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AC3A3C">
        <w:rPr>
          <w:rFonts w:eastAsia="Calibri"/>
          <w:b/>
          <w:bCs/>
          <w:sz w:val="28"/>
          <w:szCs w:val="28"/>
        </w:rPr>
        <w:t>2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480914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AC3A3C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AC3A3C">
                    <w:rPr>
                      <w:rFonts w:eastAsia="Calibri"/>
                      <w:i/>
                      <w:sz w:val="28"/>
                      <w:szCs w:val="28"/>
                    </w:rPr>
                    <w:t>3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AC3A3C">
                    <w:rPr>
                      <w:rFonts w:eastAsia="Calibri"/>
                      <w:i/>
                      <w:sz w:val="28"/>
                      <w:szCs w:val="28"/>
                    </w:rPr>
                    <w:t>5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CC2015">
              <w:rPr>
                <w:b/>
                <w:sz w:val="28"/>
                <w:szCs w:val="28"/>
              </w:rPr>
              <w:t xml:space="preserve"> </w:t>
            </w:r>
            <w:r w:rsidR="00D935B3">
              <w:rPr>
                <w:b/>
                <w:sz w:val="28"/>
                <w:szCs w:val="28"/>
              </w:rPr>
              <w:t>2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EB7" w:rsidRPr="00947888" w:rsidRDefault="00A673C2" w:rsidP="00367EB7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</w:t>
      </w:r>
      <w:r w:rsidR="00367EB7" w:rsidRPr="00947888">
        <w:rPr>
          <w:rStyle w:val="a4"/>
          <w:sz w:val="28"/>
          <w:szCs w:val="28"/>
        </w:rPr>
        <w:t xml:space="preserve">«Тяжинское муниципальное окружное местное отделение Кузбасского регионального отделения </w:t>
      </w:r>
      <w:r w:rsidR="00367EB7">
        <w:rPr>
          <w:rStyle w:val="a4"/>
          <w:sz w:val="28"/>
          <w:szCs w:val="28"/>
        </w:rPr>
        <w:t>П</w:t>
      </w:r>
      <w:r w:rsidR="00367EB7" w:rsidRPr="00947888">
        <w:rPr>
          <w:rStyle w:val="a4"/>
          <w:sz w:val="28"/>
          <w:szCs w:val="28"/>
        </w:rPr>
        <w:t>артии «Единая Россия»</w:t>
      </w:r>
    </w:p>
    <w:p w:rsidR="0041372A" w:rsidRDefault="0041372A" w:rsidP="00367EB7">
      <w:pPr>
        <w:jc w:val="center"/>
        <w:rPr>
          <w:spacing w:val="-1"/>
          <w:sz w:val="28"/>
          <w:szCs w:val="28"/>
        </w:rPr>
      </w:pPr>
    </w:p>
    <w:p w:rsidR="00FF72E0" w:rsidRPr="0041372A" w:rsidRDefault="00D935B3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Росликова Степана Валерьевича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D935B3">
        <w:rPr>
          <w:sz w:val="28"/>
          <w:szCs w:val="28"/>
        </w:rPr>
        <w:t>2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r w:rsidR="00D935B3">
        <w:rPr>
          <w:sz w:val="28"/>
          <w:szCs w:val="28"/>
        </w:rPr>
        <w:t>Росликова Степана Валерьевича</w:t>
      </w:r>
      <w:r>
        <w:rPr>
          <w:sz w:val="28"/>
          <w:szCs w:val="28"/>
        </w:rPr>
        <w:t xml:space="preserve">, </w:t>
      </w:r>
      <w:r w:rsidRPr="00374ABA">
        <w:rPr>
          <w:i/>
        </w:rPr>
        <w:t xml:space="preserve">                                                                          </w:t>
      </w:r>
      <w:r w:rsidR="0041372A">
        <w:rPr>
          <w:i/>
        </w:rPr>
        <w:t xml:space="preserve">        </w:t>
      </w:r>
      <w:r>
        <w:rPr>
          <w:sz w:val="28"/>
          <w:szCs w:val="28"/>
        </w:rPr>
        <w:t xml:space="preserve">выдвинутого </w:t>
      </w:r>
      <w:r w:rsidR="0041372A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367EB7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967038">
        <w:rPr>
          <w:sz w:val="28"/>
          <w:szCs w:val="28"/>
        </w:rPr>
        <w:t>2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D935B3">
        <w:rPr>
          <w:sz w:val="28"/>
          <w:szCs w:val="28"/>
        </w:rPr>
        <w:t>2</w:t>
      </w:r>
      <w:r w:rsidR="0041372A">
        <w:rPr>
          <w:sz w:val="28"/>
          <w:szCs w:val="28"/>
        </w:rPr>
        <w:t xml:space="preserve">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р е ш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D935B3">
        <w:rPr>
          <w:sz w:val="28"/>
          <w:szCs w:val="28"/>
        </w:rPr>
        <w:t>2 Росликова Степана Валерьевича</w:t>
      </w:r>
      <w:r>
        <w:rPr>
          <w:sz w:val="28"/>
          <w:szCs w:val="28"/>
        </w:rPr>
        <w:t>, «</w:t>
      </w:r>
      <w:r w:rsidR="00F04016">
        <w:rPr>
          <w:sz w:val="28"/>
          <w:szCs w:val="28"/>
        </w:rPr>
        <w:t>2</w:t>
      </w:r>
      <w:r w:rsidR="00D935B3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D935B3">
        <w:rPr>
          <w:sz w:val="28"/>
          <w:szCs w:val="28"/>
        </w:rPr>
        <w:t>июня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19</w:t>
      </w:r>
      <w:r w:rsidR="00D935B3">
        <w:rPr>
          <w:sz w:val="28"/>
          <w:szCs w:val="28"/>
        </w:rPr>
        <w:t>96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637325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D935B3">
        <w:rPr>
          <w:sz w:val="28"/>
          <w:szCs w:val="28"/>
        </w:rPr>
        <w:t>40</w:t>
      </w:r>
      <w:r w:rsidRPr="007D3D02">
        <w:rPr>
          <w:sz w:val="28"/>
          <w:szCs w:val="28"/>
        </w:rPr>
        <w:t xml:space="preserve"> минут</w:t>
      </w:r>
      <w:r w:rsidRPr="00A14FD7">
        <w:rPr>
          <w:sz w:val="28"/>
        </w:rPr>
        <w:t>.</w:t>
      </w:r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5C92">
        <w:rPr>
          <w:sz w:val="28"/>
          <w:szCs w:val="28"/>
        </w:rPr>
        <w:t>Контроль за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B71F33" w:rsidRDefault="00B71F33" w:rsidP="00B71F33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B71F33" w:rsidRDefault="00B71F33" w:rsidP="00B71F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B71F33" w:rsidRDefault="00B71F33" w:rsidP="00B71F33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B71F33" w:rsidRDefault="00B71F33" w:rsidP="00B71F33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5632"/>
    <w:rsid w:val="00072BE9"/>
    <w:rsid w:val="000831C7"/>
    <w:rsid w:val="00096D26"/>
    <w:rsid w:val="000C02C4"/>
    <w:rsid w:val="000E1EDA"/>
    <w:rsid w:val="00160C6B"/>
    <w:rsid w:val="001A5D71"/>
    <w:rsid w:val="001B2934"/>
    <w:rsid w:val="001D7E06"/>
    <w:rsid w:val="00245272"/>
    <w:rsid w:val="00257F4B"/>
    <w:rsid w:val="002F1CB0"/>
    <w:rsid w:val="002F68F2"/>
    <w:rsid w:val="0030467C"/>
    <w:rsid w:val="00345D2E"/>
    <w:rsid w:val="00367EB7"/>
    <w:rsid w:val="003B13C5"/>
    <w:rsid w:val="003B5A4E"/>
    <w:rsid w:val="0041372A"/>
    <w:rsid w:val="00480914"/>
    <w:rsid w:val="00495632"/>
    <w:rsid w:val="005B3DBC"/>
    <w:rsid w:val="00637325"/>
    <w:rsid w:val="006A07FF"/>
    <w:rsid w:val="006A08F0"/>
    <w:rsid w:val="00760D94"/>
    <w:rsid w:val="007D544C"/>
    <w:rsid w:val="007F7AAA"/>
    <w:rsid w:val="00836709"/>
    <w:rsid w:val="00852B37"/>
    <w:rsid w:val="008A5381"/>
    <w:rsid w:val="008B27B4"/>
    <w:rsid w:val="00931654"/>
    <w:rsid w:val="00962A82"/>
    <w:rsid w:val="00967038"/>
    <w:rsid w:val="00A14FD7"/>
    <w:rsid w:val="00A673C2"/>
    <w:rsid w:val="00AC3A3C"/>
    <w:rsid w:val="00B052E0"/>
    <w:rsid w:val="00B71F33"/>
    <w:rsid w:val="00BC435D"/>
    <w:rsid w:val="00C3682A"/>
    <w:rsid w:val="00CB4D52"/>
    <w:rsid w:val="00CC2015"/>
    <w:rsid w:val="00D7710E"/>
    <w:rsid w:val="00D935B3"/>
    <w:rsid w:val="00F0076D"/>
    <w:rsid w:val="00F04016"/>
    <w:rsid w:val="00F114C7"/>
    <w:rsid w:val="00F1548B"/>
    <w:rsid w:val="00F9632A"/>
    <w:rsid w:val="00FA410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71F33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71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5A156-9A95-4D7C-9019-918B0318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40</cp:revision>
  <cp:lastPrinted>2024-07-03T10:03:00Z</cp:lastPrinted>
  <dcterms:created xsi:type="dcterms:W3CDTF">2024-06-28T07:25:00Z</dcterms:created>
  <dcterms:modified xsi:type="dcterms:W3CDTF">2024-07-15T01:14:00Z</dcterms:modified>
</cp:coreProperties>
</file>