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110/468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>избирательным объединением «</w:t>
      </w:r>
      <w:proofErr w:type="spellStart"/>
      <w:r w:rsidR="002C189A" w:rsidRPr="002C189A">
        <w:rPr>
          <w:rFonts w:ascii="Times New Roman" w:hAnsi="Times New Roman"/>
          <w:b/>
          <w:sz w:val="28"/>
          <w:szCs w:val="28"/>
        </w:rPr>
        <w:t>Тяжинское</w:t>
      </w:r>
      <w:proofErr w:type="spellEnd"/>
      <w:r w:rsidR="002C189A" w:rsidRPr="002C189A">
        <w:rPr>
          <w:rFonts w:ascii="Times New Roman" w:hAnsi="Times New Roman"/>
          <w:b/>
          <w:sz w:val="28"/>
          <w:szCs w:val="28"/>
        </w:rPr>
        <w:t xml:space="preserve"> муниципальное окружное местное отделение Кузбасского регионального отделения Все</w:t>
      </w:r>
      <w:r w:rsidR="002C189A">
        <w:rPr>
          <w:rFonts w:ascii="Times New Roman" w:hAnsi="Times New Roman"/>
          <w:b/>
          <w:sz w:val="28"/>
          <w:szCs w:val="28"/>
        </w:rPr>
        <w:t>российской политической партии «ЕДИНАЯ РОССИЯ»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89A">
        <w:rPr>
          <w:rFonts w:ascii="Times New Roman" w:hAnsi="Times New Roman"/>
          <w:sz w:val="28"/>
          <w:szCs w:val="28"/>
        </w:rPr>
        <w:t>Хромова</w:t>
      </w:r>
      <w:proofErr w:type="spellEnd"/>
      <w:r w:rsidR="002C189A">
        <w:rPr>
          <w:rFonts w:ascii="Times New Roman" w:hAnsi="Times New Roman"/>
          <w:sz w:val="28"/>
          <w:szCs w:val="28"/>
        </w:rPr>
        <w:t xml:space="preserve"> Егора Андреевича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189A" w:rsidRPr="002C189A">
        <w:rPr>
          <w:rFonts w:ascii="Times New Roman" w:hAnsi="Times New Roman" w:hint="eastAsia"/>
          <w:sz w:val="28"/>
          <w:szCs w:val="28"/>
        </w:rPr>
        <w:t>Тяжинское</w:t>
      </w:r>
      <w:proofErr w:type="spellEnd"/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муниципальное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окружное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местное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отделение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Кузбасского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регионального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отделения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Всероссийской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политической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партии</w:t>
      </w:r>
      <w:r w:rsidR="002C189A" w:rsidRPr="002C189A">
        <w:rPr>
          <w:rFonts w:ascii="Times New Roman" w:hAnsi="Times New Roman"/>
          <w:sz w:val="28"/>
          <w:szCs w:val="28"/>
        </w:rPr>
        <w:t xml:space="preserve"> «</w:t>
      </w:r>
      <w:r w:rsidR="002C189A" w:rsidRPr="002C189A">
        <w:rPr>
          <w:rFonts w:ascii="Times New Roman" w:hAnsi="Times New Roman" w:hint="eastAsia"/>
          <w:sz w:val="28"/>
          <w:szCs w:val="28"/>
        </w:rPr>
        <w:t>ЕДИНАЯ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РОССИЯ»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«О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2C189A" w:rsidRPr="002C189A">
        <w:rPr>
          <w:rFonts w:ascii="Times New Roman" w:hAnsi="Times New Roman"/>
          <w:sz w:val="28"/>
          <w:szCs w:val="28"/>
        </w:rPr>
        <w:t>Хромова</w:t>
      </w:r>
      <w:proofErr w:type="spellEnd"/>
      <w:r w:rsidR="002C189A" w:rsidRPr="002C189A">
        <w:rPr>
          <w:rFonts w:ascii="Times New Roman" w:hAnsi="Times New Roman"/>
          <w:sz w:val="28"/>
          <w:szCs w:val="28"/>
        </w:rPr>
        <w:t xml:space="preserve"> Егора Андреевича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2C189A" w:rsidRPr="002C189A">
        <w:rPr>
          <w:rFonts w:ascii="Times New Roman" w:hAnsi="Times New Roman"/>
          <w:sz w:val="28"/>
          <w:szCs w:val="28"/>
        </w:rPr>
        <w:t>«</w:t>
      </w:r>
      <w:proofErr w:type="spellStart"/>
      <w:r w:rsidR="002C189A" w:rsidRPr="002C189A">
        <w:rPr>
          <w:rFonts w:ascii="Times New Roman" w:hAnsi="Times New Roman" w:hint="eastAsia"/>
          <w:sz w:val="28"/>
          <w:szCs w:val="28"/>
        </w:rPr>
        <w:t>Тяжинское</w:t>
      </w:r>
      <w:proofErr w:type="spellEnd"/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муниципальное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окружное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lastRenderedPageBreak/>
        <w:t>местное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отделение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Кузбасского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регионального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отделения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Всероссийской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политической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партии</w:t>
      </w:r>
      <w:r w:rsidR="002C189A" w:rsidRPr="002C189A">
        <w:rPr>
          <w:rFonts w:ascii="Times New Roman" w:hAnsi="Times New Roman"/>
          <w:sz w:val="28"/>
          <w:szCs w:val="28"/>
        </w:rPr>
        <w:t xml:space="preserve"> «</w:t>
      </w:r>
      <w:r w:rsidR="002C189A" w:rsidRPr="002C189A">
        <w:rPr>
          <w:rFonts w:ascii="Times New Roman" w:hAnsi="Times New Roman" w:hint="eastAsia"/>
          <w:sz w:val="28"/>
          <w:szCs w:val="28"/>
        </w:rPr>
        <w:t>ЕДИНАЯ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РОССИЯ»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9D6C19" w:rsidRDefault="00593DB5" w:rsidP="009D6C19">
      <w:pPr>
        <w:spacing w:line="360" w:lineRule="auto"/>
        <w:ind w:firstLine="709"/>
        <w:rPr>
          <w:rFonts w:asciiTheme="minorHAnsi" w:hAnsiTheme="minorHAnsi"/>
          <w:szCs w:val="24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proofErr w:type="spellStart"/>
      <w:r w:rsidR="009D6C19" w:rsidRPr="009D6C19">
        <w:rPr>
          <w:rFonts w:hint="eastAsia"/>
          <w:sz w:val="28"/>
          <w:szCs w:val="24"/>
        </w:rPr>
        <w:t>Тяжинское</w:t>
      </w:r>
      <w:proofErr w:type="spellEnd"/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муниципальное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окружное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местное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отделение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Кузбасского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регионального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отделения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Всероссийской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политической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партии</w:t>
      </w:r>
      <w:r w:rsidR="009D6C19" w:rsidRPr="009D6C19">
        <w:rPr>
          <w:sz w:val="28"/>
          <w:szCs w:val="24"/>
        </w:rPr>
        <w:t xml:space="preserve"> «</w:t>
      </w:r>
      <w:r w:rsidR="009D6C19" w:rsidRPr="009D6C19">
        <w:rPr>
          <w:rFonts w:hint="eastAsia"/>
          <w:sz w:val="28"/>
          <w:szCs w:val="24"/>
        </w:rPr>
        <w:t>ЕДИНАЯ</w:t>
      </w:r>
      <w:r w:rsidR="009D6C19" w:rsidRPr="009D6C19">
        <w:rPr>
          <w:sz w:val="28"/>
          <w:szCs w:val="24"/>
        </w:rPr>
        <w:t xml:space="preserve"> </w:t>
      </w:r>
      <w:r w:rsidR="009D6C19" w:rsidRPr="009D6C19">
        <w:rPr>
          <w:rFonts w:hint="eastAsia"/>
          <w:sz w:val="28"/>
          <w:szCs w:val="24"/>
        </w:rPr>
        <w:t>РОССИЯ»</w:t>
      </w:r>
      <w:r w:rsidR="00322463" w:rsidRPr="009D6C19">
        <w:rPr>
          <w:sz w:val="28"/>
          <w:szCs w:val="24"/>
        </w:rPr>
        <w:t>,</w:t>
      </w:r>
      <w:r w:rsidR="009D6C19">
        <w:rPr>
          <w:rFonts w:asciiTheme="minorHAnsi" w:hAnsiTheme="minorHAnsi"/>
          <w:szCs w:val="24"/>
        </w:rPr>
        <w:t xml:space="preserve"> </w:t>
      </w:r>
      <w:r w:rsidR="002C189A" w:rsidRPr="002C189A">
        <w:rPr>
          <w:rFonts w:ascii="Times New Roman" w:hAnsi="Times New Roman"/>
          <w:sz w:val="28"/>
          <w:szCs w:val="28"/>
        </w:rPr>
        <w:t>Баранову Леониду Геннадьевичу</w:t>
      </w:r>
      <w:r w:rsidR="00322463">
        <w:rPr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  <w:bookmarkStart w:id="0" w:name="_GoBack"/>
      <w:bookmarkEnd w:id="0"/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67285"/>
    <w:rsid w:val="002C189A"/>
    <w:rsid w:val="00322463"/>
    <w:rsid w:val="00347999"/>
    <w:rsid w:val="00374EA4"/>
    <w:rsid w:val="003C5E5D"/>
    <w:rsid w:val="004345EE"/>
    <w:rsid w:val="00492AC7"/>
    <w:rsid w:val="00593DB5"/>
    <w:rsid w:val="006C2E73"/>
    <w:rsid w:val="0072777B"/>
    <w:rsid w:val="009608E8"/>
    <w:rsid w:val="009627C7"/>
    <w:rsid w:val="00976843"/>
    <w:rsid w:val="009D6C19"/>
    <w:rsid w:val="00AC230B"/>
    <w:rsid w:val="00B43755"/>
    <w:rsid w:val="00E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2</cp:revision>
  <cp:lastPrinted>2024-09-08T06:25:00Z</cp:lastPrinted>
  <dcterms:created xsi:type="dcterms:W3CDTF">2024-09-08T06:47:00Z</dcterms:created>
  <dcterms:modified xsi:type="dcterms:W3CDTF">2024-09-08T06:47:00Z</dcterms:modified>
</cp:coreProperties>
</file>