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3230F6" w14:textId="77777777" w:rsidR="003407D0" w:rsidRDefault="00417342">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70BD4DC7" wp14:editId="295DC162">
            <wp:extent cx="541020" cy="914400"/>
            <wp:effectExtent l="0" t="0" r="0" b="0"/>
            <wp:docPr id="21232248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noChangeArrowheads="1"/>
                    </pic:cNvPicPr>
                  </pic:nvPicPr>
                  <pic:blipFill>
                    <a:blip r:embed="rId7"/>
                    <a:srcRect/>
                    <a:stretch>
                      <a:fillRect/>
                    </a:stretch>
                  </pic:blipFill>
                  <pic:spPr>
                    <a:xfrm>
                      <a:off x="0" y="0"/>
                      <a:ext cx="541020" cy="914400"/>
                    </a:xfrm>
                    <a:prstGeom prst="rect">
                      <a:avLst/>
                    </a:prstGeom>
                    <a:noFill/>
                    <a:ln w="9525">
                      <a:noFill/>
                      <a:miter lim="800000"/>
                    </a:ln>
                  </pic:spPr>
                </pic:pic>
              </a:graphicData>
            </a:graphic>
          </wp:inline>
        </w:drawing>
      </w:r>
    </w:p>
    <w:p w14:paraId="388D3332" w14:textId="77777777" w:rsidR="003407D0" w:rsidRDefault="00417342">
      <w:pPr>
        <w:pStyle w:val="ac"/>
        <w:jc w:val="center"/>
        <w:rPr>
          <w:rFonts w:eastAsia="MS Mincho"/>
          <w:b/>
          <w:sz w:val="22"/>
          <w:szCs w:val="28"/>
        </w:rPr>
      </w:pPr>
      <w:r>
        <w:rPr>
          <w:rFonts w:eastAsia="MS Mincho"/>
          <w:b/>
          <w:szCs w:val="28"/>
        </w:rPr>
        <w:t>РОССИЙСКАЯ ФЕДЕРАЦИЯ</w:t>
      </w:r>
    </w:p>
    <w:p w14:paraId="1BF1D950" w14:textId="77777777" w:rsidR="003407D0" w:rsidRDefault="00417342">
      <w:pPr>
        <w:pStyle w:val="ac"/>
        <w:jc w:val="center"/>
        <w:rPr>
          <w:rFonts w:eastAsia="MS Mincho"/>
          <w:b/>
          <w:szCs w:val="28"/>
        </w:rPr>
      </w:pPr>
      <w:r>
        <w:rPr>
          <w:rFonts w:eastAsia="MS Mincho"/>
          <w:b/>
          <w:szCs w:val="28"/>
        </w:rPr>
        <w:t xml:space="preserve">КЕМЕРОВСКАЯ ОБЛАСТЬ – КУЗБАСС </w:t>
      </w:r>
    </w:p>
    <w:p w14:paraId="282A84DE" w14:textId="77777777" w:rsidR="003407D0" w:rsidRDefault="00417342">
      <w:pPr>
        <w:pStyle w:val="ac"/>
        <w:jc w:val="center"/>
        <w:rPr>
          <w:rFonts w:eastAsia="MS Mincho"/>
          <w:b/>
          <w:szCs w:val="28"/>
        </w:rPr>
      </w:pPr>
      <w:r>
        <w:rPr>
          <w:rFonts w:eastAsia="MS Mincho"/>
          <w:b/>
          <w:szCs w:val="28"/>
        </w:rPr>
        <w:t>ТЯЖИНСКИЙ МУНИЦИПАЛЬНЫЙ ОКРУГ</w:t>
      </w:r>
    </w:p>
    <w:p w14:paraId="0237F1F9" w14:textId="77777777" w:rsidR="003407D0" w:rsidRDefault="00417342">
      <w:pPr>
        <w:pStyle w:val="ac"/>
        <w:jc w:val="center"/>
        <w:rPr>
          <w:rFonts w:eastAsia="MS Mincho"/>
          <w:b/>
          <w:szCs w:val="28"/>
        </w:rPr>
      </w:pPr>
      <w:r>
        <w:rPr>
          <w:rFonts w:eastAsia="MS Mincho"/>
          <w:b/>
          <w:szCs w:val="28"/>
        </w:rPr>
        <w:t>СОВЕТ НАРОДНЫХ ДЕПУТАТОВ</w:t>
      </w:r>
    </w:p>
    <w:p w14:paraId="374A8F36" w14:textId="77777777" w:rsidR="003407D0" w:rsidRDefault="00417342">
      <w:pPr>
        <w:pStyle w:val="ac"/>
        <w:jc w:val="center"/>
        <w:rPr>
          <w:rFonts w:eastAsia="MS Mincho"/>
          <w:b/>
          <w:szCs w:val="28"/>
        </w:rPr>
      </w:pPr>
      <w:r>
        <w:rPr>
          <w:rFonts w:eastAsia="MS Mincho"/>
          <w:b/>
          <w:szCs w:val="28"/>
        </w:rPr>
        <w:t>ТЯЖИНСКОГО МУНИЦИПАЛЬНОГО ОКРУГА</w:t>
      </w:r>
    </w:p>
    <w:p w14:paraId="4264D579" w14:textId="77777777" w:rsidR="003407D0" w:rsidRDefault="003407D0">
      <w:pPr>
        <w:pStyle w:val="ac"/>
        <w:jc w:val="center"/>
        <w:rPr>
          <w:rFonts w:eastAsia="MS Mincho"/>
          <w:b/>
          <w:color w:val="000000"/>
          <w:sz w:val="28"/>
          <w:szCs w:val="28"/>
        </w:rPr>
      </w:pPr>
    </w:p>
    <w:p w14:paraId="315E5F0C" w14:textId="775C9D58" w:rsidR="003407D0" w:rsidRDefault="00C849EF">
      <w:pPr>
        <w:pStyle w:val="ac"/>
        <w:jc w:val="center"/>
        <w:rPr>
          <w:rFonts w:eastAsia="MS Mincho"/>
          <w:b/>
          <w:color w:val="000000"/>
          <w:sz w:val="28"/>
          <w:szCs w:val="28"/>
        </w:rPr>
      </w:pPr>
      <w:r>
        <w:rPr>
          <w:rFonts w:eastAsia="MS Mincho"/>
          <w:b/>
          <w:color w:val="000000"/>
          <w:sz w:val="28"/>
          <w:szCs w:val="28"/>
        </w:rPr>
        <w:t>63</w:t>
      </w:r>
      <w:r w:rsidR="00417342">
        <w:rPr>
          <w:rFonts w:eastAsia="MS Mincho"/>
          <w:b/>
          <w:color w:val="000000"/>
          <w:sz w:val="28"/>
          <w:szCs w:val="28"/>
        </w:rPr>
        <w:t>-я очередная сессия</w:t>
      </w:r>
    </w:p>
    <w:p w14:paraId="0C710BE8" w14:textId="77777777" w:rsidR="003407D0" w:rsidRDefault="003407D0">
      <w:pPr>
        <w:pStyle w:val="ac"/>
        <w:tabs>
          <w:tab w:val="left" w:pos="708"/>
        </w:tabs>
        <w:jc w:val="center"/>
        <w:rPr>
          <w:rFonts w:eastAsia="MS Mincho"/>
          <w:b/>
          <w:color w:val="000000"/>
          <w:spacing w:val="20"/>
          <w:sz w:val="28"/>
          <w:szCs w:val="28"/>
        </w:rPr>
      </w:pPr>
    </w:p>
    <w:p w14:paraId="67E26DC3" w14:textId="77777777" w:rsidR="003407D0" w:rsidRDefault="00417342">
      <w:pPr>
        <w:pStyle w:val="ac"/>
        <w:tabs>
          <w:tab w:val="left" w:pos="708"/>
        </w:tabs>
        <w:jc w:val="center"/>
        <w:rPr>
          <w:rFonts w:eastAsia="MS Mincho"/>
          <w:b/>
          <w:color w:val="000000"/>
          <w:spacing w:val="20"/>
          <w:sz w:val="28"/>
          <w:szCs w:val="28"/>
        </w:rPr>
      </w:pPr>
      <w:r>
        <w:rPr>
          <w:rFonts w:eastAsia="MS Mincho"/>
          <w:b/>
          <w:color w:val="000000"/>
          <w:spacing w:val="20"/>
          <w:sz w:val="28"/>
          <w:szCs w:val="28"/>
        </w:rPr>
        <w:t>Решение</w:t>
      </w:r>
    </w:p>
    <w:tbl>
      <w:tblPr>
        <w:tblW w:w="0" w:type="auto"/>
        <w:jc w:val="center"/>
        <w:tblLayout w:type="fixed"/>
        <w:tblLook w:val="0000" w:firstRow="0" w:lastRow="0" w:firstColumn="0" w:lastColumn="0" w:noHBand="0" w:noVBand="0"/>
      </w:tblPr>
      <w:tblGrid>
        <w:gridCol w:w="567"/>
        <w:gridCol w:w="1904"/>
        <w:gridCol w:w="283"/>
        <w:gridCol w:w="426"/>
        <w:gridCol w:w="992"/>
      </w:tblGrid>
      <w:tr w:rsidR="003407D0" w14:paraId="7BF7AFAC" w14:textId="77777777">
        <w:trPr>
          <w:jc w:val="center"/>
        </w:trPr>
        <w:tc>
          <w:tcPr>
            <w:tcW w:w="567" w:type="dxa"/>
            <w:vAlign w:val="bottom"/>
          </w:tcPr>
          <w:p w14:paraId="7499D1AA" w14:textId="77777777" w:rsidR="003407D0" w:rsidRDefault="00417342">
            <w:pPr>
              <w:pStyle w:val="ac"/>
              <w:rPr>
                <w:b/>
                <w:color w:val="000000"/>
                <w:sz w:val="28"/>
                <w:szCs w:val="28"/>
              </w:rPr>
            </w:pPr>
            <w:r>
              <w:rPr>
                <w:b/>
                <w:color w:val="000000"/>
                <w:sz w:val="28"/>
                <w:szCs w:val="28"/>
              </w:rPr>
              <w:t>от</w:t>
            </w:r>
          </w:p>
        </w:tc>
        <w:tc>
          <w:tcPr>
            <w:tcW w:w="1904" w:type="dxa"/>
            <w:tcBorders>
              <w:top w:val="nil"/>
              <w:left w:val="nil"/>
              <w:bottom w:val="single" w:sz="4" w:space="0" w:color="auto"/>
              <w:right w:val="nil"/>
            </w:tcBorders>
            <w:vAlign w:val="bottom"/>
          </w:tcPr>
          <w:p w14:paraId="4C0D6250" w14:textId="77777777" w:rsidR="003407D0" w:rsidRDefault="003407D0">
            <w:pPr>
              <w:pStyle w:val="ac"/>
              <w:jc w:val="center"/>
              <w:rPr>
                <w:b/>
                <w:color w:val="000000"/>
                <w:sz w:val="28"/>
                <w:szCs w:val="28"/>
              </w:rPr>
            </w:pPr>
          </w:p>
          <w:p w14:paraId="38818522" w14:textId="4E1CD5C4" w:rsidR="003407D0" w:rsidRDefault="00C849EF">
            <w:pPr>
              <w:pStyle w:val="ac"/>
              <w:jc w:val="center"/>
              <w:rPr>
                <w:b/>
                <w:color w:val="000000"/>
                <w:sz w:val="28"/>
                <w:szCs w:val="28"/>
              </w:rPr>
            </w:pPr>
            <w:r>
              <w:rPr>
                <w:b/>
                <w:color w:val="000000"/>
                <w:sz w:val="28"/>
                <w:szCs w:val="28"/>
              </w:rPr>
              <w:t>29.02.2024</w:t>
            </w:r>
          </w:p>
        </w:tc>
        <w:tc>
          <w:tcPr>
            <w:tcW w:w="283" w:type="dxa"/>
            <w:vAlign w:val="bottom"/>
          </w:tcPr>
          <w:p w14:paraId="5BDD3CAC" w14:textId="77777777" w:rsidR="003407D0" w:rsidRDefault="003407D0">
            <w:pPr>
              <w:pStyle w:val="ac"/>
              <w:jc w:val="center"/>
              <w:rPr>
                <w:b/>
                <w:color w:val="000000"/>
                <w:sz w:val="28"/>
                <w:szCs w:val="28"/>
              </w:rPr>
            </w:pPr>
          </w:p>
        </w:tc>
        <w:tc>
          <w:tcPr>
            <w:tcW w:w="426" w:type="dxa"/>
            <w:vAlign w:val="bottom"/>
          </w:tcPr>
          <w:p w14:paraId="516D6BB9" w14:textId="77777777" w:rsidR="003407D0" w:rsidRDefault="00417342">
            <w:pPr>
              <w:pStyle w:val="ac"/>
              <w:rPr>
                <w:b/>
                <w:color w:val="000000"/>
                <w:sz w:val="28"/>
                <w:szCs w:val="28"/>
              </w:rPr>
            </w:pPr>
            <w:r>
              <w:rPr>
                <w:b/>
                <w:color w:val="000000"/>
                <w:sz w:val="28"/>
                <w:szCs w:val="28"/>
              </w:rPr>
              <w:t>№</w:t>
            </w:r>
          </w:p>
        </w:tc>
        <w:tc>
          <w:tcPr>
            <w:tcW w:w="992" w:type="dxa"/>
            <w:tcBorders>
              <w:top w:val="nil"/>
              <w:left w:val="nil"/>
              <w:bottom w:val="single" w:sz="4" w:space="0" w:color="auto"/>
              <w:right w:val="nil"/>
            </w:tcBorders>
          </w:tcPr>
          <w:p w14:paraId="6DCA7EDB" w14:textId="77777777" w:rsidR="003407D0" w:rsidRDefault="003407D0">
            <w:pPr>
              <w:pStyle w:val="ac"/>
              <w:jc w:val="center"/>
              <w:rPr>
                <w:b/>
                <w:color w:val="000000"/>
                <w:sz w:val="28"/>
                <w:szCs w:val="28"/>
              </w:rPr>
            </w:pPr>
          </w:p>
          <w:p w14:paraId="0C7191EC" w14:textId="73462A22" w:rsidR="003407D0" w:rsidRDefault="00C849EF">
            <w:pPr>
              <w:pStyle w:val="ac"/>
              <w:jc w:val="center"/>
              <w:rPr>
                <w:b/>
                <w:color w:val="000000"/>
                <w:sz w:val="28"/>
                <w:szCs w:val="28"/>
              </w:rPr>
            </w:pPr>
            <w:r>
              <w:rPr>
                <w:b/>
                <w:color w:val="000000"/>
                <w:sz w:val="28"/>
                <w:szCs w:val="28"/>
              </w:rPr>
              <w:t>499</w:t>
            </w:r>
          </w:p>
        </w:tc>
      </w:tr>
    </w:tbl>
    <w:p w14:paraId="681B4860" w14:textId="77777777" w:rsidR="003407D0" w:rsidRDefault="003407D0">
      <w:pPr>
        <w:shd w:val="clear" w:color="auto" w:fill="FFFFFF"/>
        <w:spacing w:after="0" w:line="240" w:lineRule="auto"/>
        <w:jc w:val="both"/>
        <w:rPr>
          <w:rFonts w:ascii="Times New Roman" w:eastAsia="Times New Roman" w:hAnsi="Times New Roman" w:cs="Times New Roman"/>
          <w:color w:val="3C3C3C"/>
          <w:spacing w:val="1"/>
          <w:sz w:val="28"/>
          <w:szCs w:val="28"/>
          <w:lang w:eastAsia="ru-RU"/>
        </w:rPr>
      </w:pPr>
    </w:p>
    <w:p w14:paraId="79B4847B" w14:textId="637E68E6" w:rsidR="003407D0" w:rsidRDefault="00417342">
      <w:pPr>
        <w:widowControl w:val="0"/>
        <w:spacing w:after="0" w:line="240" w:lineRule="auto"/>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pacing w:val="1"/>
          <w:sz w:val="28"/>
          <w:szCs w:val="28"/>
          <w:lang w:eastAsia="ru-RU"/>
        </w:rPr>
        <w:t xml:space="preserve"> Об </w:t>
      </w:r>
      <w:proofErr w:type="gramStart"/>
      <w:r>
        <w:rPr>
          <w:rFonts w:ascii="Times New Roman" w:eastAsia="Times New Roman" w:hAnsi="Times New Roman" w:cs="Times New Roman"/>
          <w:b/>
          <w:spacing w:val="1"/>
          <w:sz w:val="28"/>
          <w:szCs w:val="28"/>
          <w:lang w:eastAsia="ru-RU"/>
        </w:rPr>
        <w:t xml:space="preserve">утверждении </w:t>
      </w:r>
      <w:r w:rsidR="00073C3A">
        <w:rPr>
          <w:rFonts w:ascii="Times New Roman" w:eastAsia="Times New Roman" w:hAnsi="Times New Roman" w:cs="Times New Roman"/>
          <w:b/>
          <w:spacing w:val="1"/>
          <w:sz w:val="28"/>
          <w:szCs w:val="28"/>
          <w:lang w:eastAsia="ru-RU"/>
        </w:rPr>
        <w:t xml:space="preserve"> </w:t>
      </w:r>
      <w:bookmarkStart w:id="0" w:name="_Hlk156902226"/>
      <w:r>
        <w:rPr>
          <w:rFonts w:ascii="Times New Roman" w:eastAsia="Times New Roman" w:hAnsi="Times New Roman" w:cs="Times New Roman"/>
          <w:b/>
          <w:spacing w:val="1"/>
          <w:sz w:val="28"/>
          <w:szCs w:val="28"/>
          <w:lang w:eastAsia="ru-RU"/>
        </w:rPr>
        <w:t>Правил</w:t>
      </w:r>
      <w:proofErr w:type="gramEnd"/>
      <w:r>
        <w:rPr>
          <w:rFonts w:ascii="Times New Roman" w:eastAsia="Times New Roman" w:hAnsi="Times New Roman" w:cs="Times New Roman"/>
          <w:b/>
          <w:spacing w:val="1"/>
          <w:sz w:val="28"/>
          <w:szCs w:val="28"/>
          <w:lang w:eastAsia="ru-RU"/>
        </w:rPr>
        <w:t xml:space="preserve"> размещени</w:t>
      </w:r>
      <w:r w:rsidR="00C849EF">
        <w:rPr>
          <w:rFonts w:ascii="Times New Roman" w:eastAsia="Times New Roman" w:hAnsi="Times New Roman" w:cs="Times New Roman"/>
          <w:b/>
          <w:spacing w:val="1"/>
          <w:sz w:val="28"/>
          <w:szCs w:val="28"/>
          <w:lang w:eastAsia="ru-RU"/>
        </w:rPr>
        <w:t>я</w:t>
      </w:r>
      <w:r>
        <w:rPr>
          <w:rFonts w:ascii="Times New Roman" w:eastAsia="Times New Roman" w:hAnsi="Times New Roman" w:cs="Times New Roman"/>
          <w:b/>
          <w:spacing w:val="1"/>
          <w:sz w:val="28"/>
          <w:szCs w:val="28"/>
          <w:lang w:eastAsia="ru-RU"/>
        </w:rPr>
        <w:t>, формированию внешнего облика и содержани</w:t>
      </w:r>
      <w:r w:rsidR="00C849EF">
        <w:rPr>
          <w:rFonts w:ascii="Times New Roman" w:eastAsia="Times New Roman" w:hAnsi="Times New Roman" w:cs="Times New Roman"/>
          <w:b/>
          <w:spacing w:val="1"/>
          <w:sz w:val="28"/>
          <w:szCs w:val="28"/>
          <w:lang w:eastAsia="ru-RU"/>
        </w:rPr>
        <w:t>я</w:t>
      </w:r>
      <w:r>
        <w:rPr>
          <w:rFonts w:ascii="Times New Roman" w:eastAsia="Times New Roman" w:hAnsi="Times New Roman" w:cs="Times New Roman"/>
          <w:b/>
          <w:spacing w:val="1"/>
          <w:sz w:val="28"/>
          <w:szCs w:val="28"/>
          <w:lang w:eastAsia="ru-RU"/>
        </w:rPr>
        <w:t xml:space="preserve"> информационных вывесок на территории Тяжинского муниципального округа</w:t>
      </w:r>
      <w:bookmarkEnd w:id="0"/>
    </w:p>
    <w:p w14:paraId="1D4B5B52" w14:textId="77777777" w:rsidR="003407D0" w:rsidRDefault="003407D0">
      <w:pPr>
        <w:shd w:val="clear" w:color="auto" w:fill="FFFFFF"/>
        <w:spacing w:after="0" w:line="240" w:lineRule="auto"/>
        <w:jc w:val="center"/>
        <w:rPr>
          <w:rFonts w:ascii="Times New Roman" w:eastAsia="Times New Roman" w:hAnsi="Times New Roman" w:cs="Times New Roman"/>
          <w:b/>
          <w:spacing w:val="1"/>
          <w:sz w:val="28"/>
          <w:szCs w:val="28"/>
          <w:lang w:eastAsia="ru-RU"/>
        </w:rPr>
      </w:pPr>
    </w:p>
    <w:p w14:paraId="6EFB1D59" w14:textId="2FB08085" w:rsidR="003407D0" w:rsidRDefault="00417342">
      <w:pPr>
        <w:widowControl w:val="0"/>
        <w:spacing w:before="220" w:after="0" w:line="240" w:lineRule="auto"/>
        <w:ind w:firstLine="540"/>
        <w:jc w:val="both"/>
        <w:rPr>
          <w:rFonts w:ascii="Times New Roman" w:hAnsi="Times New Roman" w:cs="Times New Roman"/>
          <w:b/>
          <w:color w:val="333333"/>
          <w:sz w:val="24"/>
          <w:szCs w:val="24"/>
        </w:rPr>
      </w:pPr>
      <w:r>
        <w:rPr>
          <w:rFonts w:ascii="Times New Roman" w:hAnsi="Times New Roman"/>
          <w:szCs w:val="28"/>
        </w:rPr>
        <w:tab/>
      </w:r>
      <w:r>
        <w:rPr>
          <w:rFonts w:ascii="Times New Roman" w:hAnsi="Times New Roman" w:cs="Times New Roman"/>
          <w:color w:val="000000"/>
          <w:sz w:val="28"/>
          <w:szCs w:val="28"/>
        </w:rPr>
        <w:t>В соответствии со статьей 45.1 Федерального закона от 06.10.2003 г.   № 131-ФЗ «Об общих принципах организации местного самоуправления в Российской Федерации», Законом Кемеровской области – Кузбасса от 12.07.2006 № 98-ОЗ «О градостроительстве, комплексном развитии территорий и благоустройстве Кузбасса»,</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Уставом Тяжинского муниципального округа </w:t>
      </w:r>
      <w:r>
        <w:rPr>
          <w:rFonts w:ascii="Times New Roman" w:hAnsi="Times New Roman" w:cs="Times New Roman"/>
          <w:sz w:val="28"/>
          <w:szCs w:val="28"/>
        </w:rPr>
        <w:t xml:space="preserve">Совет народных депутатов Тяжинского муниципального округа </w:t>
      </w:r>
    </w:p>
    <w:p w14:paraId="32A1C0E4" w14:textId="1CAC1973" w:rsidR="003407D0" w:rsidRDefault="00417342">
      <w:pPr>
        <w:spacing w:before="120" w:after="120" w:line="240" w:lineRule="auto"/>
        <w:ind w:firstLine="567"/>
        <w:jc w:val="both"/>
        <w:rPr>
          <w:rFonts w:ascii="Times New Roman" w:eastAsia="Times New Roman" w:hAnsi="Times New Roman" w:cs="Times New Roman"/>
          <w:b/>
          <w:spacing w:val="1"/>
          <w:sz w:val="28"/>
          <w:szCs w:val="28"/>
          <w:lang w:eastAsia="ru-RU"/>
        </w:rPr>
      </w:pPr>
      <w:r>
        <w:rPr>
          <w:rFonts w:ascii="Times New Roman" w:eastAsia="Times New Roman" w:hAnsi="Times New Roman" w:cs="Times New Roman"/>
          <w:b/>
          <w:spacing w:val="1"/>
          <w:sz w:val="28"/>
          <w:szCs w:val="28"/>
          <w:lang w:eastAsia="ru-RU"/>
        </w:rPr>
        <w:tab/>
        <w:t>РЕШИЛ:</w:t>
      </w:r>
    </w:p>
    <w:p w14:paraId="11590980" w14:textId="29AAF2D2" w:rsidR="00C849EF" w:rsidRPr="00C849EF" w:rsidRDefault="00C849EF" w:rsidP="00C849EF">
      <w:pPr>
        <w:spacing w:after="120" w:line="240" w:lineRule="atLeast"/>
        <w:ind w:firstLine="567"/>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 xml:space="preserve">. Утвердить «Правила размещения, формирования внешнего облика и </w:t>
      </w:r>
      <w:r w:rsidRPr="00173729">
        <w:rPr>
          <w:rFonts w:ascii="Times New Roman" w:hAnsi="Times New Roman" w:cs="Times New Roman"/>
          <w:sz w:val="28"/>
          <w:szCs w:val="28"/>
        </w:rPr>
        <w:t>содержания</w:t>
      </w:r>
      <w:r>
        <w:rPr>
          <w:rFonts w:ascii="Times New Roman" w:hAnsi="Times New Roman" w:cs="Times New Roman"/>
          <w:sz w:val="28"/>
          <w:szCs w:val="28"/>
        </w:rPr>
        <w:t xml:space="preserve"> информационных вывесок на территории Тяжинского муниципального округа» согласно приложению к настоящему решению.</w:t>
      </w:r>
    </w:p>
    <w:p w14:paraId="0271B17D" w14:textId="05A74D48" w:rsidR="003407D0" w:rsidRPr="00C849EF" w:rsidRDefault="00C849EF" w:rsidP="00C849EF">
      <w:pPr>
        <w:widowControl w:val="0"/>
        <w:spacing w:after="12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2. </w:t>
      </w:r>
      <w:r w:rsidR="00417342" w:rsidRPr="00C849EF">
        <w:rPr>
          <w:rFonts w:ascii="Times New Roman" w:hAnsi="Times New Roman" w:cs="Times New Roman"/>
          <w:sz w:val="28"/>
          <w:szCs w:val="28"/>
        </w:rPr>
        <w:t>Считать утратившими силу:</w:t>
      </w:r>
    </w:p>
    <w:p w14:paraId="5EB2C6E6" w14:textId="04DF33A3" w:rsidR="003407D0" w:rsidRDefault="00417342" w:rsidP="00C849EF">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решение Совета народных депутатов Тяжинского муниципального округа от 27.08.2020 № 120 «Об утверждении Правил размещения и содержания информационных </w:t>
      </w:r>
      <w:proofErr w:type="gramStart"/>
      <w:r>
        <w:rPr>
          <w:rFonts w:ascii="Times New Roman" w:hAnsi="Times New Roman" w:cs="Times New Roman"/>
          <w:sz w:val="28"/>
          <w:szCs w:val="28"/>
        </w:rPr>
        <w:t>конструкций  на</w:t>
      </w:r>
      <w:proofErr w:type="gramEnd"/>
      <w:r>
        <w:rPr>
          <w:rFonts w:ascii="Times New Roman" w:hAnsi="Times New Roman" w:cs="Times New Roman"/>
          <w:sz w:val="28"/>
          <w:szCs w:val="28"/>
        </w:rPr>
        <w:t xml:space="preserve"> территории Тяжинского муниципального округа»;</w:t>
      </w:r>
    </w:p>
    <w:p w14:paraId="01CC94F6" w14:textId="3C8EC36A" w:rsidR="00073C3A" w:rsidRDefault="00073C3A" w:rsidP="00C849EF">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73C3A">
        <w:rPr>
          <w:rFonts w:ascii="Times New Roman" w:hAnsi="Times New Roman" w:cs="Times New Roman"/>
          <w:sz w:val="28"/>
          <w:szCs w:val="28"/>
        </w:rPr>
        <w:t>решение Совета народных депутатов Тяжинского муниципального округа от 2</w:t>
      </w:r>
      <w:r>
        <w:rPr>
          <w:rFonts w:ascii="Times New Roman" w:hAnsi="Times New Roman" w:cs="Times New Roman"/>
          <w:sz w:val="28"/>
          <w:szCs w:val="28"/>
        </w:rPr>
        <w:t>5</w:t>
      </w:r>
      <w:r w:rsidRPr="00073C3A">
        <w:rPr>
          <w:rFonts w:ascii="Times New Roman" w:hAnsi="Times New Roman" w:cs="Times New Roman"/>
          <w:sz w:val="28"/>
          <w:szCs w:val="28"/>
        </w:rPr>
        <w:t>.</w:t>
      </w:r>
      <w:r>
        <w:rPr>
          <w:rFonts w:ascii="Times New Roman" w:hAnsi="Times New Roman" w:cs="Times New Roman"/>
          <w:sz w:val="28"/>
          <w:szCs w:val="28"/>
        </w:rPr>
        <w:t>12</w:t>
      </w:r>
      <w:r w:rsidRPr="00073C3A">
        <w:rPr>
          <w:rFonts w:ascii="Times New Roman" w:hAnsi="Times New Roman" w:cs="Times New Roman"/>
          <w:sz w:val="28"/>
          <w:szCs w:val="28"/>
        </w:rPr>
        <w:t>.202</w:t>
      </w:r>
      <w:r>
        <w:rPr>
          <w:rFonts w:ascii="Times New Roman" w:hAnsi="Times New Roman" w:cs="Times New Roman"/>
          <w:sz w:val="28"/>
          <w:szCs w:val="28"/>
        </w:rPr>
        <w:t>0</w:t>
      </w:r>
      <w:r w:rsidRPr="00073C3A">
        <w:rPr>
          <w:rFonts w:ascii="Times New Roman" w:hAnsi="Times New Roman" w:cs="Times New Roman"/>
          <w:sz w:val="28"/>
          <w:szCs w:val="28"/>
        </w:rPr>
        <w:t xml:space="preserve"> № </w:t>
      </w:r>
      <w:r>
        <w:rPr>
          <w:rFonts w:ascii="Times New Roman" w:hAnsi="Times New Roman" w:cs="Times New Roman"/>
          <w:sz w:val="28"/>
          <w:szCs w:val="28"/>
        </w:rPr>
        <w:t>181</w:t>
      </w:r>
      <w:r w:rsidRPr="00073C3A">
        <w:rPr>
          <w:rFonts w:ascii="Times New Roman" w:hAnsi="Times New Roman" w:cs="Times New Roman"/>
          <w:sz w:val="28"/>
          <w:szCs w:val="28"/>
        </w:rPr>
        <w:t xml:space="preserve"> «О внесении изменений в решение Совета народных депутатов Тяжинского муниципального округа от 27.08.2020 г. № 120</w:t>
      </w:r>
      <w:r>
        <w:rPr>
          <w:rFonts w:ascii="Times New Roman" w:hAnsi="Times New Roman" w:cs="Times New Roman"/>
          <w:sz w:val="28"/>
          <w:szCs w:val="28"/>
        </w:rPr>
        <w:t xml:space="preserve"> </w:t>
      </w:r>
      <w:r w:rsidRPr="00073C3A">
        <w:rPr>
          <w:rFonts w:ascii="Times New Roman" w:hAnsi="Times New Roman" w:cs="Times New Roman"/>
          <w:sz w:val="28"/>
          <w:szCs w:val="28"/>
        </w:rPr>
        <w:t xml:space="preserve">«Об утверждении Правил размещения и содержания информационных </w:t>
      </w:r>
      <w:proofErr w:type="gramStart"/>
      <w:r w:rsidRPr="00073C3A">
        <w:rPr>
          <w:rFonts w:ascii="Times New Roman" w:hAnsi="Times New Roman" w:cs="Times New Roman"/>
          <w:sz w:val="28"/>
          <w:szCs w:val="28"/>
        </w:rPr>
        <w:t>конструкций  на</w:t>
      </w:r>
      <w:proofErr w:type="gramEnd"/>
      <w:r w:rsidRPr="00073C3A">
        <w:rPr>
          <w:rFonts w:ascii="Times New Roman" w:hAnsi="Times New Roman" w:cs="Times New Roman"/>
          <w:sz w:val="28"/>
          <w:szCs w:val="28"/>
        </w:rPr>
        <w:t xml:space="preserve"> территории Тяжинского муниципального округа»»</w:t>
      </w:r>
    </w:p>
    <w:p w14:paraId="14AC8E0A" w14:textId="21465635" w:rsidR="003407D0" w:rsidRDefault="00417342" w:rsidP="00C849EF">
      <w:pPr>
        <w:widowControl w:val="0"/>
        <w:spacing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решение Совета народных депутатов Тяжинского муниципального округа от 29.06.2022 № 343 «О внесении изменений в решение Совета народных депутатов Тяжинского муниципального округа от 27.08.2020 № </w:t>
      </w:r>
      <w:r>
        <w:rPr>
          <w:rFonts w:ascii="Times New Roman" w:hAnsi="Times New Roman" w:cs="Times New Roman"/>
          <w:sz w:val="28"/>
          <w:szCs w:val="28"/>
        </w:rPr>
        <w:lastRenderedPageBreak/>
        <w:t xml:space="preserve">120 «Об утверждении Правил размещения и содержания информационных </w:t>
      </w:r>
      <w:proofErr w:type="gramStart"/>
      <w:r>
        <w:rPr>
          <w:rFonts w:ascii="Times New Roman" w:hAnsi="Times New Roman" w:cs="Times New Roman"/>
          <w:sz w:val="28"/>
          <w:szCs w:val="28"/>
        </w:rPr>
        <w:t>конструкций  на</w:t>
      </w:r>
      <w:proofErr w:type="gramEnd"/>
      <w:r>
        <w:rPr>
          <w:rFonts w:ascii="Times New Roman" w:hAnsi="Times New Roman" w:cs="Times New Roman"/>
          <w:sz w:val="28"/>
          <w:szCs w:val="28"/>
        </w:rPr>
        <w:t xml:space="preserve"> территории Тяжинского муниципального округа»».</w:t>
      </w:r>
      <w:bookmarkStart w:id="1" w:name="_Hlk154741621"/>
    </w:p>
    <w:bookmarkEnd w:id="1"/>
    <w:p w14:paraId="3AD1C523" w14:textId="77777777" w:rsidR="003407D0" w:rsidRDefault="00417342">
      <w:pPr>
        <w:pStyle w:val="ac"/>
        <w:spacing w:after="120"/>
        <w:ind w:firstLine="709"/>
        <w:jc w:val="both"/>
        <w:rPr>
          <w:sz w:val="28"/>
          <w:szCs w:val="28"/>
        </w:rPr>
      </w:pPr>
      <w:r>
        <w:rPr>
          <w:sz w:val="28"/>
          <w:szCs w:val="28"/>
        </w:rPr>
        <w:t xml:space="preserve">3. </w:t>
      </w:r>
      <w:r>
        <w:rPr>
          <w:sz w:val="28"/>
        </w:rPr>
        <w:t>Обнародовать н</w:t>
      </w:r>
      <w:r>
        <w:rPr>
          <w:sz w:val="28"/>
          <w:szCs w:val="28"/>
        </w:rPr>
        <w:t xml:space="preserve">астоящее решение </w:t>
      </w:r>
      <w:r>
        <w:rPr>
          <w:sz w:val="28"/>
        </w:rPr>
        <w:t>на стендах, размещенных в зданиях администрации Тяжинского муниципального округа и территориальных отделов, входящих в состав Управления по жизнеобеспечению и территориальному развитию Тяжинского муниципального округа администрации Тяжинского муниципального округа.</w:t>
      </w:r>
    </w:p>
    <w:p w14:paraId="1C84AFB3" w14:textId="77777777" w:rsidR="003407D0" w:rsidRDefault="00417342">
      <w:pPr>
        <w:pStyle w:val="ac"/>
        <w:spacing w:after="120"/>
        <w:jc w:val="both"/>
        <w:rPr>
          <w:bCs/>
          <w:sz w:val="28"/>
          <w:szCs w:val="28"/>
        </w:rPr>
      </w:pPr>
      <w:r>
        <w:rPr>
          <w:bCs/>
          <w:sz w:val="28"/>
          <w:szCs w:val="28"/>
        </w:rPr>
        <w:t xml:space="preserve">          4. </w:t>
      </w:r>
      <w:r>
        <w:rPr>
          <w:sz w:val="28"/>
          <w:szCs w:val="28"/>
        </w:rPr>
        <w:t>Настоящее решение вступает в силу со дня его обнародования.</w:t>
      </w:r>
    </w:p>
    <w:p w14:paraId="295533A8" w14:textId="77777777" w:rsidR="003407D0" w:rsidRDefault="00417342">
      <w:pPr>
        <w:pStyle w:val="ConsPlusNormal"/>
        <w:widowControl/>
        <w:ind w:firstLine="567"/>
        <w:jc w:val="both"/>
        <w:rPr>
          <w:rFonts w:ascii="Times New Roman" w:hAnsi="Times New Roman" w:cs="Times New Roman"/>
          <w:sz w:val="28"/>
          <w:szCs w:val="28"/>
        </w:rPr>
      </w:pPr>
      <w:r>
        <w:rPr>
          <w:rFonts w:ascii="Times New Roman" w:hAnsi="Times New Roman" w:cs="Times New Roman"/>
          <w:spacing w:val="1"/>
          <w:sz w:val="28"/>
          <w:szCs w:val="28"/>
        </w:rPr>
        <w:t xml:space="preserve">  5. Контроль за исполнением настоящего решения возложить на </w:t>
      </w:r>
      <w:r>
        <w:rPr>
          <w:rFonts w:ascii="Times New Roman" w:hAnsi="Times New Roman" w:cs="Times New Roman"/>
          <w:sz w:val="28"/>
          <w:szCs w:val="28"/>
        </w:rPr>
        <w:t>Артемьева Г.К., председателя комитета по вопросам аграрной политики, землепользования, потребительского рынка и предпринимательства.</w:t>
      </w:r>
    </w:p>
    <w:p w14:paraId="44AB6E67" w14:textId="3601A477" w:rsidR="003407D0" w:rsidRDefault="003407D0">
      <w:pPr>
        <w:shd w:val="clear" w:color="auto" w:fill="FFFFFF"/>
        <w:spacing w:after="0" w:line="240" w:lineRule="auto"/>
        <w:jc w:val="both"/>
        <w:rPr>
          <w:rFonts w:ascii="Times New Roman" w:eastAsia="Times New Roman" w:hAnsi="Times New Roman" w:cs="Times New Roman"/>
          <w:spacing w:val="1"/>
          <w:sz w:val="28"/>
          <w:szCs w:val="28"/>
          <w:lang w:eastAsia="ru-RU"/>
        </w:rPr>
      </w:pPr>
    </w:p>
    <w:p w14:paraId="780F4145" w14:textId="77777777" w:rsidR="00C849EF" w:rsidRDefault="00C849EF">
      <w:pPr>
        <w:shd w:val="clear" w:color="auto" w:fill="FFFFFF"/>
        <w:spacing w:after="0" w:line="240" w:lineRule="auto"/>
        <w:jc w:val="both"/>
        <w:rPr>
          <w:rFonts w:ascii="Times New Roman" w:eastAsia="Times New Roman" w:hAnsi="Times New Roman" w:cs="Times New Roman"/>
          <w:spacing w:val="1"/>
          <w:sz w:val="28"/>
          <w:szCs w:val="28"/>
          <w:lang w:eastAsia="ru-RU"/>
        </w:rPr>
      </w:pPr>
    </w:p>
    <w:tbl>
      <w:tblPr>
        <w:tblW w:w="0" w:type="auto"/>
        <w:tblLook w:val="04A0" w:firstRow="1" w:lastRow="0" w:firstColumn="1" w:lastColumn="0" w:noHBand="0" w:noVBand="1"/>
      </w:tblPr>
      <w:tblGrid>
        <w:gridCol w:w="4644"/>
        <w:gridCol w:w="2552"/>
        <w:gridCol w:w="2374"/>
      </w:tblGrid>
      <w:tr w:rsidR="00C849EF" w:rsidRPr="00C849EF" w14:paraId="49BBAC8C" w14:textId="77777777" w:rsidTr="00E928B4">
        <w:tc>
          <w:tcPr>
            <w:tcW w:w="4644" w:type="dxa"/>
            <w:shd w:val="clear" w:color="auto" w:fill="auto"/>
          </w:tcPr>
          <w:p w14:paraId="2A2080AF" w14:textId="77777777" w:rsidR="00C849EF" w:rsidRPr="00C849EF" w:rsidRDefault="00C849EF" w:rsidP="00C849EF">
            <w:pPr>
              <w:spacing w:after="0" w:line="240" w:lineRule="auto"/>
              <w:rPr>
                <w:rFonts w:ascii="Times New Roman" w:eastAsia="Times New Roman" w:hAnsi="Times New Roman" w:cs="Times New Roman"/>
                <w:b/>
                <w:color w:val="000000"/>
                <w:sz w:val="28"/>
                <w:szCs w:val="28"/>
                <w:lang w:val="x-none" w:eastAsia="x-none"/>
              </w:rPr>
            </w:pPr>
            <w:r w:rsidRPr="00C849EF">
              <w:rPr>
                <w:rFonts w:ascii="Times New Roman" w:eastAsia="Times New Roman" w:hAnsi="Times New Roman" w:cs="Times New Roman"/>
                <w:b/>
                <w:color w:val="000000"/>
                <w:sz w:val="28"/>
                <w:szCs w:val="28"/>
                <w:lang w:val="x-none" w:eastAsia="x-none"/>
              </w:rPr>
              <w:t>Председатель Совета народных депутатов Тяжинского  муниципального округа</w:t>
            </w:r>
          </w:p>
        </w:tc>
        <w:tc>
          <w:tcPr>
            <w:tcW w:w="2552" w:type="dxa"/>
            <w:shd w:val="clear" w:color="auto" w:fill="auto"/>
          </w:tcPr>
          <w:p w14:paraId="3BF58A33" w14:textId="7C6B289A" w:rsidR="00C849EF" w:rsidRPr="00C849EF" w:rsidRDefault="00C849EF" w:rsidP="00C849EF">
            <w:pPr>
              <w:spacing w:after="0" w:line="0" w:lineRule="atLeast"/>
              <w:jc w:val="both"/>
              <w:rPr>
                <w:rFonts w:ascii="Times New Roman" w:eastAsia="Times New Roman" w:hAnsi="Times New Roman" w:cs="Times New Roman"/>
                <w:b/>
                <w:sz w:val="28"/>
                <w:szCs w:val="28"/>
                <w:lang w:eastAsia="ru-RU"/>
              </w:rPr>
            </w:pPr>
            <w:r w:rsidRPr="00C849EF">
              <w:rPr>
                <w:rFonts w:ascii="Times New Roman" w:eastAsia="Times New Roman" w:hAnsi="Times New Roman" w:cs="Times New Roman"/>
                <w:b/>
                <w:noProof/>
                <w:sz w:val="28"/>
                <w:szCs w:val="28"/>
                <w:lang w:eastAsia="ru-RU"/>
              </w:rPr>
              <w:drawing>
                <wp:inline distT="0" distB="0" distL="0" distR="0" wp14:anchorId="1520BF9F" wp14:editId="178FA2F4">
                  <wp:extent cx="1123950" cy="9620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950" cy="962025"/>
                          </a:xfrm>
                          <a:prstGeom prst="rect">
                            <a:avLst/>
                          </a:prstGeom>
                          <a:noFill/>
                          <a:ln>
                            <a:noFill/>
                          </a:ln>
                        </pic:spPr>
                      </pic:pic>
                    </a:graphicData>
                  </a:graphic>
                </wp:inline>
              </w:drawing>
            </w:r>
          </w:p>
        </w:tc>
        <w:tc>
          <w:tcPr>
            <w:tcW w:w="2374" w:type="dxa"/>
            <w:shd w:val="clear" w:color="auto" w:fill="auto"/>
          </w:tcPr>
          <w:p w14:paraId="55C38B16" w14:textId="77777777" w:rsidR="00C849EF" w:rsidRPr="00C849EF" w:rsidRDefault="00C849EF" w:rsidP="00C849EF">
            <w:pPr>
              <w:spacing w:after="0" w:line="0" w:lineRule="atLeast"/>
              <w:jc w:val="both"/>
              <w:rPr>
                <w:rFonts w:ascii="Times New Roman" w:eastAsia="Times New Roman" w:hAnsi="Times New Roman" w:cs="Times New Roman"/>
                <w:b/>
                <w:sz w:val="28"/>
                <w:szCs w:val="28"/>
                <w:lang w:eastAsia="ru-RU"/>
              </w:rPr>
            </w:pPr>
            <w:r w:rsidRPr="00C849EF">
              <w:rPr>
                <w:rFonts w:ascii="Times New Roman" w:eastAsia="Times New Roman" w:hAnsi="Times New Roman" w:cs="Times New Roman"/>
                <w:b/>
                <w:sz w:val="28"/>
                <w:szCs w:val="28"/>
                <w:lang w:eastAsia="ru-RU"/>
              </w:rPr>
              <w:t>А.И. Сорокин</w:t>
            </w:r>
          </w:p>
        </w:tc>
      </w:tr>
      <w:tr w:rsidR="00C849EF" w:rsidRPr="00C849EF" w14:paraId="2C0AE590" w14:textId="77777777" w:rsidTr="00E928B4">
        <w:tc>
          <w:tcPr>
            <w:tcW w:w="4644" w:type="dxa"/>
            <w:shd w:val="clear" w:color="auto" w:fill="auto"/>
          </w:tcPr>
          <w:p w14:paraId="3FD763BB" w14:textId="77777777" w:rsidR="00C849EF" w:rsidRPr="00C849EF" w:rsidRDefault="00C849EF" w:rsidP="00C849EF">
            <w:pPr>
              <w:spacing w:after="0" w:line="0" w:lineRule="atLeast"/>
              <w:jc w:val="both"/>
              <w:rPr>
                <w:rFonts w:ascii="Times New Roman" w:eastAsia="Times New Roman" w:hAnsi="Times New Roman" w:cs="Times New Roman"/>
                <w:b/>
                <w:sz w:val="28"/>
                <w:szCs w:val="28"/>
                <w:lang w:eastAsia="ru-RU"/>
              </w:rPr>
            </w:pPr>
            <w:r w:rsidRPr="00C849EF">
              <w:rPr>
                <w:rFonts w:ascii="Times New Roman" w:eastAsia="Times New Roman" w:hAnsi="Times New Roman" w:cs="Times New Roman"/>
                <w:b/>
                <w:sz w:val="28"/>
                <w:szCs w:val="28"/>
                <w:lang w:eastAsia="ru-RU"/>
              </w:rPr>
              <w:t xml:space="preserve">Глава Тяжинского </w:t>
            </w:r>
          </w:p>
          <w:p w14:paraId="4519D3DA" w14:textId="77777777" w:rsidR="00C849EF" w:rsidRPr="00C849EF" w:rsidRDefault="00C849EF" w:rsidP="00C849EF">
            <w:pPr>
              <w:spacing w:after="0" w:line="0" w:lineRule="atLeast"/>
              <w:jc w:val="both"/>
              <w:rPr>
                <w:rFonts w:ascii="Times New Roman" w:eastAsia="Times New Roman" w:hAnsi="Times New Roman" w:cs="Times New Roman"/>
                <w:b/>
                <w:sz w:val="28"/>
                <w:szCs w:val="28"/>
                <w:lang w:eastAsia="ru-RU"/>
              </w:rPr>
            </w:pPr>
            <w:r w:rsidRPr="00C849EF">
              <w:rPr>
                <w:rFonts w:ascii="Times New Roman" w:eastAsia="Times New Roman" w:hAnsi="Times New Roman" w:cs="Times New Roman"/>
                <w:b/>
                <w:sz w:val="28"/>
                <w:szCs w:val="28"/>
                <w:lang w:eastAsia="ru-RU"/>
              </w:rPr>
              <w:t>муниципального округа</w:t>
            </w:r>
          </w:p>
        </w:tc>
        <w:tc>
          <w:tcPr>
            <w:tcW w:w="2552" w:type="dxa"/>
            <w:shd w:val="clear" w:color="auto" w:fill="auto"/>
          </w:tcPr>
          <w:p w14:paraId="0AE120A6" w14:textId="297958BF" w:rsidR="00C849EF" w:rsidRPr="00C849EF" w:rsidRDefault="00C849EF" w:rsidP="00C849EF">
            <w:pPr>
              <w:spacing w:after="0" w:line="0" w:lineRule="atLeast"/>
              <w:rPr>
                <w:rFonts w:ascii="Times New Roman" w:eastAsia="Times New Roman" w:hAnsi="Times New Roman" w:cs="Times New Roman"/>
                <w:b/>
                <w:sz w:val="28"/>
                <w:szCs w:val="28"/>
                <w:lang w:eastAsia="ru-RU"/>
              </w:rPr>
            </w:pPr>
            <w:r w:rsidRPr="00C849EF">
              <w:rPr>
                <w:rFonts w:ascii="Times New Roman" w:eastAsia="Times New Roman" w:hAnsi="Times New Roman" w:cs="Times New Roman"/>
                <w:b/>
                <w:noProof/>
                <w:sz w:val="28"/>
                <w:szCs w:val="28"/>
                <w:lang w:eastAsia="ru-RU"/>
              </w:rPr>
              <w:drawing>
                <wp:inline distT="0" distB="0" distL="0" distR="0" wp14:anchorId="2463F7A7" wp14:editId="7A339F76">
                  <wp:extent cx="1409700" cy="828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828675"/>
                          </a:xfrm>
                          <a:prstGeom prst="rect">
                            <a:avLst/>
                          </a:prstGeom>
                          <a:noFill/>
                          <a:ln>
                            <a:noFill/>
                          </a:ln>
                        </pic:spPr>
                      </pic:pic>
                    </a:graphicData>
                  </a:graphic>
                </wp:inline>
              </w:drawing>
            </w:r>
          </w:p>
        </w:tc>
        <w:tc>
          <w:tcPr>
            <w:tcW w:w="2374" w:type="dxa"/>
            <w:shd w:val="clear" w:color="auto" w:fill="auto"/>
          </w:tcPr>
          <w:p w14:paraId="79AE3A99" w14:textId="77777777" w:rsidR="00C849EF" w:rsidRPr="00C849EF" w:rsidRDefault="00C849EF" w:rsidP="00C849EF">
            <w:pPr>
              <w:spacing w:after="0" w:line="0" w:lineRule="atLeast"/>
              <w:jc w:val="both"/>
              <w:rPr>
                <w:rFonts w:ascii="Times New Roman" w:eastAsia="Times New Roman" w:hAnsi="Times New Roman" w:cs="Times New Roman"/>
                <w:b/>
                <w:sz w:val="28"/>
                <w:szCs w:val="28"/>
                <w:lang w:eastAsia="ru-RU"/>
              </w:rPr>
            </w:pPr>
            <w:r w:rsidRPr="00C849EF">
              <w:rPr>
                <w:rFonts w:ascii="Times New Roman" w:eastAsia="Times New Roman" w:hAnsi="Times New Roman" w:cs="Times New Roman"/>
                <w:b/>
                <w:sz w:val="28"/>
                <w:szCs w:val="28"/>
                <w:lang w:eastAsia="ru-RU"/>
              </w:rPr>
              <w:t>В.Е. Серебров</w:t>
            </w:r>
          </w:p>
        </w:tc>
      </w:tr>
    </w:tbl>
    <w:p w14:paraId="5F6D4B0B" w14:textId="77777777" w:rsidR="003407D0" w:rsidRDefault="00417342">
      <w:pPr>
        <w:rPr>
          <w:rFonts w:ascii="Times New Roman" w:hAnsi="Times New Roman" w:cs="Times New Roman"/>
          <w:sz w:val="36"/>
        </w:rPr>
      </w:pPr>
      <w:r>
        <w:rPr>
          <w:rFonts w:ascii="Times New Roman" w:hAnsi="Times New Roman" w:cs="Times New Roman"/>
          <w:sz w:val="36"/>
        </w:rPr>
        <w:br w:type="page"/>
      </w:r>
    </w:p>
    <w:p w14:paraId="7EE4CEA5" w14:textId="77777777" w:rsidR="003407D0" w:rsidRDefault="00417342">
      <w:pPr>
        <w:pStyle w:val="ConsPlusNormal"/>
        <w:ind w:firstLine="5103"/>
        <w:jc w:val="right"/>
        <w:rPr>
          <w:rFonts w:ascii="Times New Roman" w:hAnsi="Times New Roman" w:cs="Times New Roman"/>
          <w:color w:val="000000"/>
          <w:sz w:val="24"/>
          <w:szCs w:val="28"/>
        </w:rPr>
      </w:pPr>
      <w:r>
        <w:rPr>
          <w:rFonts w:ascii="Times New Roman" w:hAnsi="Times New Roman" w:cs="Times New Roman"/>
          <w:color w:val="000000"/>
          <w:sz w:val="24"/>
          <w:szCs w:val="28"/>
        </w:rPr>
        <w:lastRenderedPageBreak/>
        <w:t xml:space="preserve">Приложение к решению </w:t>
      </w:r>
    </w:p>
    <w:p w14:paraId="2AD87998" w14:textId="77777777" w:rsidR="003407D0" w:rsidRDefault="00417342">
      <w:pPr>
        <w:pStyle w:val="ConsPlusNormal"/>
        <w:ind w:firstLine="5103"/>
        <w:jc w:val="right"/>
        <w:rPr>
          <w:rFonts w:ascii="Times New Roman" w:hAnsi="Times New Roman" w:cs="Times New Roman"/>
          <w:color w:val="000000"/>
          <w:sz w:val="24"/>
          <w:szCs w:val="28"/>
        </w:rPr>
      </w:pPr>
      <w:r>
        <w:rPr>
          <w:rFonts w:ascii="Times New Roman" w:hAnsi="Times New Roman" w:cs="Times New Roman"/>
          <w:color w:val="000000"/>
          <w:sz w:val="24"/>
          <w:szCs w:val="28"/>
        </w:rPr>
        <w:t>Совета народных депутатов</w:t>
      </w:r>
    </w:p>
    <w:p w14:paraId="4DBD7431" w14:textId="77777777" w:rsidR="003407D0" w:rsidRDefault="00417342">
      <w:pPr>
        <w:pStyle w:val="ConsPlusNormal"/>
        <w:ind w:firstLine="5103"/>
        <w:jc w:val="right"/>
        <w:rPr>
          <w:rFonts w:ascii="Times New Roman" w:hAnsi="Times New Roman" w:cs="Times New Roman"/>
          <w:color w:val="000000"/>
          <w:sz w:val="24"/>
          <w:szCs w:val="28"/>
        </w:rPr>
      </w:pPr>
      <w:r>
        <w:rPr>
          <w:rFonts w:ascii="Times New Roman" w:hAnsi="Times New Roman" w:cs="Times New Roman"/>
          <w:color w:val="000000"/>
          <w:sz w:val="24"/>
          <w:szCs w:val="28"/>
        </w:rPr>
        <w:t>Тяжинского муниципального округа</w:t>
      </w:r>
    </w:p>
    <w:p w14:paraId="781F4993" w14:textId="651A8E93" w:rsidR="003407D0" w:rsidRDefault="00417342">
      <w:pPr>
        <w:pStyle w:val="ConsPlusNormal"/>
        <w:ind w:firstLine="5103"/>
        <w:jc w:val="right"/>
        <w:rPr>
          <w:rFonts w:ascii="Times New Roman" w:hAnsi="Times New Roman" w:cs="Times New Roman"/>
          <w:color w:val="000000"/>
          <w:sz w:val="24"/>
          <w:szCs w:val="28"/>
        </w:rPr>
      </w:pPr>
      <w:r>
        <w:rPr>
          <w:rFonts w:ascii="Times New Roman" w:hAnsi="Times New Roman" w:cs="Times New Roman"/>
          <w:color w:val="000000"/>
          <w:sz w:val="24"/>
          <w:szCs w:val="28"/>
        </w:rPr>
        <w:t xml:space="preserve">от </w:t>
      </w:r>
      <w:r w:rsidR="00B70B63">
        <w:rPr>
          <w:rFonts w:ascii="Times New Roman" w:hAnsi="Times New Roman" w:cs="Times New Roman"/>
          <w:color w:val="000000"/>
          <w:sz w:val="24"/>
          <w:szCs w:val="28"/>
        </w:rPr>
        <w:t>29.02.2024 г.</w:t>
      </w:r>
      <w:r>
        <w:rPr>
          <w:rFonts w:ascii="Times New Roman" w:hAnsi="Times New Roman" w:cs="Times New Roman"/>
          <w:color w:val="000000"/>
          <w:sz w:val="24"/>
          <w:szCs w:val="28"/>
        </w:rPr>
        <w:t xml:space="preserve"> №</w:t>
      </w:r>
      <w:r w:rsidR="00B70B63">
        <w:rPr>
          <w:rFonts w:ascii="Times New Roman" w:hAnsi="Times New Roman" w:cs="Times New Roman"/>
          <w:color w:val="000000"/>
          <w:sz w:val="24"/>
          <w:szCs w:val="28"/>
        </w:rPr>
        <w:t xml:space="preserve"> 499</w:t>
      </w:r>
    </w:p>
    <w:p w14:paraId="63567B12" w14:textId="77777777" w:rsidR="003407D0" w:rsidRDefault="003407D0">
      <w:pPr>
        <w:spacing w:after="0" w:line="240" w:lineRule="auto"/>
        <w:jc w:val="right"/>
        <w:rPr>
          <w:rFonts w:ascii="Times New Roman" w:hAnsi="Times New Roman" w:cs="Times New Roman"/>
          <w:sz w:val="36"/>
        </w:rPr>
      </w:pPr>
    </w:p>
    <w:p w14:paraId="07BC4652" w14:textId="77777777" w:rsidR="003407D0" w:rsidRDefault="00417342">
      <w:pPr>
        <w:widowControl w:val="0"/>
        <w:spacing w:before="10" w:after="0"/>
        <w:ind w:left="720"/>
        <w:jc w:val="center"/>
        <w:rPr>
          <w:rFonts w:ascii="Times New Roman" w:eastAsia="Times New Roman" w:hAnsi="Times New Roman" w:cs="Times New Roman"/>
          <w:b/>
          <w:bCs/>
          <w:sz w:val="28"/>
          <w:szCs w:val="28"/>
        </w:rPr>
      </w:pPr>
      <w:bookmarkStart w:id="2" w:name="_Hlk156056034"/>
      <w:r>
        <w:rPr>
          <w:rFonts w:ascii="Times New Roman" w:eastAsia="Times New Roman" w:hAnsi="Times New Roman" w:cs="Times New Roman"/>
          <w:b/>
          <w:bCs/>
          <w:sz w:val="28"/>
          <w:szCs w:val="28"/>
        </w:rPr>
        <w:t>Правила</w:t>
      </w:r>
    </w:p>
    <w:p w14:paraId="5CE27707" w14:textId="77777777" w:rsidR="003407D0" w:rsidRDefault="00417342">
      <w:pPr>
        <w:widowControl w:val="0"/>
        <w:spacing w:before="10" w:after="0"/>
        <w:ind w:left="720"/>
        <w:jc w:val="center"/>
        <w:rPr>
          <w:rFonts w:ascii="Times New Roman" w:eastAsia="Times New Roman" w:hAnsi="Times New Roman" w:cs="Times New Roman"/>
          <w:b/>
          <w:bCs/>
          <w:sz w:val="28"/>
          <w:szCs w:val="28"/>
        </w:rPr>
      </w:pPr>
      <w:bookmarkStart w:id="3" w:name="_Hlk152853692"/>
      <w:r>
        <w:rPr>
          <w:rFonts w:ascii="Times New Roman" w:eastAsia="Times New Roman" w:hAnsi="Times New Roman" w:cs="Times New Roman"/>
          <w:b/>
          <w:bCs/>
          <w:sz w:val="28"/>
          <w:szCs w:val="28"/>
        </w:rPr>
        <w:t>размещения, формирования внешнего облика и содержания информационных вывесок на территории Тяжинского муниципального округа</w:t>
      </w:r>
    </w:p>
    <w:bookmarkEnd w:id="2"/>
    <w:bookmarkEnd w:id="3"/>
    <w:p w14:paraId="76FD2D11" w14:textId="77777777" w:rsidR="003407D0" w:rsidRDefault="003407D0">
      <w:pPr>
        <w:widowControl w:val="0"/>
        <w:spacing w:before="10" w:after="0"/>
        <w:ind w:left="720"/>
        <w:jc w:val="center"/>
        <w:rPr>
          <w:rFonts w:ascii="Times New Roman" w:eastAsia="Times New Roman" w:hAnsi="Times New Roman" w:cs="Times New Roman"/>
          <w:b/>
          <w:color w:val="FF0000"/>
          <w:sz w:val="28"/>
          <w:szCs w:val="28"/>
        </w:rPr>
      </w:pPr>
    </w:p>
    <w:p w14:paraId="69B6EA19" w14:textId="77777777" w:rsidR="003407D0" w:rsidRDefault="00417342">
      <w:pPr>
        <w:pStyle w:val="af2"/>
        <w:widowControl w:val="0"/>
        <w:tabs>
          <w:tab w:val="left" w:pos="4435"/>
          <w:tab w:val="left" w:pos="4436"/>
        </w:tabs>
        <w:spacing w:after="0"/>
        <w:ind w:left="21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1. Общие</w:t>
      </w:r>
      <w:r>
        <w:rPr>
          <w:rFonts w:ascii="Times New Roman" w:eastAsia="Times New Roman" w:hAnsi="Times New Roman" w:cs="Times New Roman"/>
          <w:b/>
          <w:spacing w:val="-4"/>
          <w:sz w:val="28"/>
          <w:szCs w:val="28"/>
        </w:rPr>
        <w:t xml:space="preserve"> </w:t>
      </w:r>
      <w:r>
        <w:rPr>
          <w:rFonts w:ascii="Times New Roman" w:eastAsia="Times New Roman" w:hAnsi="Times New Roman" w:cs="Times New Roman"/>
          <w:b/>
          <w:sz w:val="28"/>
          <w:szCs w:val="28"/>
        </w:rPr>
        <w:t>положения</w:t>
      </w:r>
    </w:p>
    <w:p w14:paraId="293FA3EA" w14:textId="77777777" w:rsidR="003407D0" w:rsidRDefault="00417342">
      <w:pPr>
        <w:tabs>
          <w:tab w:val="left" w:pos="709"/>
          <w:tab w:val="left" w:pos="851"/>
          <w:tab w:val="left" w:pos="4435"/>
          <w:tab w:val="left" w:pos="4436"/>
        </w:tabs>
        <w:spacing w:before="240" w:after="10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1.1. Настоящие Правила размещения, формирования внешнего облика и содержания информационных вывесок на территории Тяжинского муниципального округа (далее - правила) разработаны в соответствии с Федеральным законом от 06.10.2003 № 131-ФЗ "Об общих принципах организации местного самоуправления в Российской Федерации", Правилами благоустройства территории Тяжинского муниципального округа, определяют виды информационных вывесок, устанавливаемых и эксплуатируемых на территории Тяжинского муниципального округа</w:t>
      </w:r>
      <w:r>
        <w:t xml:space="preserve"> </w:t>
      </w:r>
      <w:r>
        <w:rPr>
          <w:rFonts w:ascii="Times New Roman" w:eastAsia="Times New Roman" w:hAnsi="Times New Roman" w:cs="Times New Roman"/>
          <w:sz w:val="28"/>
          <w:szCs w:val="28"/>
        </w:rPr>
        <w:t>с учетом необходимости сохранения и улучшения внешнего архитектурно-художественного облика населенных пунктов округа, требования к информационным вывескам, их размещению и содержанию, а также порядок получения согласования</w:t>
      </w:r>
      <w:r>
        <w:t xml:space="preserve"> </w:t>
      </w:r>
      <w:r>
        <w:rPr>
          <w:rFonts w:ascii="Times New Roman" w:eastAsia="Times New Roman" w:hAnsi="Times New Roman" w:cs="Times New Roman"/>
          <w:sz w:val="28"/>
          <w:szCs w:val="28"/>
        </w:rPr>
        <w:t>установки информационной вывески, дизайн-проекта размещения вывески.</w:t>
      </w:r>
    </w:p>
    <w:p w14:paraId="098011E4" w14:textId="77777777" w:rsidR="003407D0" w:rsidRDefault="00417342">
      <w:pPr>
        <w:tabs>
          <w:tab w:val="left" w:pos="709"/>
          <w:tab w:val="left" w:pos="851"/>
          <w:tab w:val="left" w:pos="4435"/>
          <w:tab w:val="left" w:pos="4436"/>
        </w:tabs>
        <w:spacing w:after="10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ab/>
      </w:r>
      <w:r>
        <w:rPr>
          <w:rFonts w:ascii="Times New Roman" w:eastAsia="Times New Roman" w:hAnsi="Times New Roman" w:cs="Times New Roman"/>
          <w:sz w:val="28"/>
          <w:szCs w:val="28"/>
        </w:rPr>
        <w:t>1.2. Настоящие правила разработаны в целях обеспечения соответствия внешнего вида (цветового, композиционного, конструктивного решений) информационных вывесок и их размещения архитектурным решениям зданий, строений, сооружений, нестационарных торговых объектов на территории Тяжинского муниципального округа.</w:t>
      </w:r>
    </w:p>
    <w:p w14:paraId="21BD3A8B" w14:textId="15ABB69C" w:rsidR="003407D0" w:rsidRPr="00B70B63" w:rsidRDefault="00417342">
      <w:pPr>
        <w:tabs>
          <w:tab w:val="left" w:pos="709"/>
          <w:tab w:val="left" w:pos="851"/>
          <w:tab w:val="left" w:pos="4435"/>
          <w:tab w:val="left" w:pos="4436"/>
        </w:tabs>
        <w:spacing w:after="10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ab/>
      </w:r>
      <w:r>
        <w:rPr>
          <w:rFonts w:ascii="Times New Roman" w:eastAsia="Times New Roman" w:hAnsi="Times New Roman" w:cs="Times New Roman"/>
          <w:sz w:val="28"/>
          <w:szCs w:val="28"/>
        </w:rPr>
        <w:t>1.3. Действие настоящих правил не распространяется на дорожные знаки, указатели, содержащие информацию ориентирования в городской среде,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законодательством,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Кемеровской области - Кузбасса, органов местного самоуправления Кемеровской области - Кузбасса и принятых ими решениях, о возникновении (об угрозе возникновения) чрезвычайных ситуаций природного и техногенного характера и правилах поведения населения.</w:t>
      </w:r>
    </w:p>
    <w:p w14:paraId="737BB1A5" w14:textId="75AC002F" w:rsidR="003407D0" w:rsidRDefault="00417342">
      <w:pPr>
        <w:tabs>
          <w:tab w:val="left" w:pos="709"/>
          <w:tab w:val="left" w:pos="851"/>
          <w:tab w:val="left" w:pos="4435"/>
          <w:tab w:val="left" w:pos="4436"/>
        </w:tabs>
        <w:spacing w:after="10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ab/>
      </w:r>
      <w:r>
        <w:rPr>
          <w:rFonts w:ascii="Times New Roman" w:hAnsi="Times New Roman" w:cs="Times New Roman"/>
          <w:sz w:val="28"/>
          <w:szCs w:val="28"/>
        </w:rPr>
        <w:t xml:space="preserve">1.4. </w:t>
      </w:r>
      <w:r>
        <w:rPr>
          <w:rFonts w:ascii="Times New Roman" w:eastAsia="Times New Roman" w:hAnsi="Times New Roman" w:cs="Times New Roman"/>
          <w:sz w:val="28"/>
          <w:szCs w:val="28"/>
        </w:rPr>
        <w:t xml:space="preserve">К информационным вывескам не относятся рекламные конструкции, размещение и эксплуатация которых осуществляется в порядке, определенном Федеральным законом от 13.03.2006 № 38-ФЗ «О рекламе». В случае </w:t>
      </w:r>
      <w:r>
        <w:rPr>
          <w:rFonts w:ascii="Times New Roman" w:eastAsia="Times New Roman" w:hAnsi="Times New Roman" w:cs="Times New Roman"/>
          <w:sz w:val="28"/>
          <w:szCs w:val="28"/>
        </w:rPr>
        <w:lastRenderedPageBreak/>
        <w:t>размещения на информационной вывеске рекламы, социальной   рекламы конструкция</w:t>
      </w:r>
      <w:r w:rsidR="00D45C8E">
        <w:rPr>
          <w:rFonts w:ascii="Times New Roman" w:eastAsia="Times New Roman" w:hAnsi="Times New Roman" w:cs="Times New Roman"/>
          <w:sz w:val="28"/>
          <w:szCs w:val="28"/>
        </w:rPr>
        <w:t xml:space="preserve"> данной информационной вывески</w:t>
      </w:r>
      <w:r>
        <w:rPr>
          <w:rFonts w:ascii="Times New Roman" w:eastAsia="Times New Roman" w:hAnsi="Times New Roman" w:cs="Times New Roman"/>
          <w:sz w:val="28"/>
          <w:szCs w:val="28"/>
        </w:rPr>
        <w:t xml:space="preserve"> рассматривается как рекламная и может быть размещена только на основании разрешения на установку и эксплуатацию рекламной конструкции на территории Тяжинского муниципального округа.</w:t>
      </w:r>
    </w:p>
    <w:p w14:paraId="6B5B0E42" w14:textId="48A7ABE5" w:rsidR="003407D0" w:rsidRDefault="00417342">
      <w:pPr>
        <w:tabs>
          <w:tab w:val="left" w:pos="709"/>
          <w:tab w:val="left" w:pos="851"/>
          <w:tab w:val="left" w:pos="4435"/>
          <w:tab w:val="left" w:pos="4436"/>
        </w:tabs>
        <w:spacing w:after="100" w:line="240" w:lineRule="auto"/>
        <w:ind w:right="-284"/>
        <w:jc w:val="both"/>
        <w:rPr>
          <w:rFonts w:ascii="Times New Roman" w:hAnsi="Times New Roman" w:cs="Times New Roman"/>
          <w:sz w:val="28"/>
          <w:szCs w:val="28"/>
        </w:rPr>
      </w:pPr>
      <w:r>
        <w:rPr>
          <w:rFonts w:ascii="Times New Roman" w:eastAsia="Times New Roman" w:hAnsi="Times New Roman" w:cs="Times New Roman"/>
          <w:color w:val="FF0000"/>
          <w:sz w:val="28"/>
          <w:szCs w:val="28"/>
        </w:rPr>
        <w:tab/>
      </w:r>
      <w:r>
        <w:rPr>
          <w:rFonts w:ascii="Times New Roman" w:eastAsia="Times New Roman" w:hAnsi="Times New Roman" w:cs="Times New Roman"/>
          <w:sz w:val="28"/>
          <w:szCs w:val="28"/>
        </w:rPr>
        <w:t xml:space="preserve">1.5. В случаях, если здание, строение, сооружение расположено в границах охранных зон объектов культурного наследия Тяжинского муниципального округа, зон регулирования застройки и хозяйственной деятельности объектов культурного наследия, зон охраняемого природного ландшафта, информационные </w:t>
      </w:r>
      <w:r w:rsidR="00D45C8E">
        <w:rPr>
          <w:rFonts w:ascii="Times New Roman" w:eastAsia="Times New Roman" w:hAnsi="Times New Roman" w:cs="Times New Roman"/>
          <w:sz w:val="28"/>
          <w:szCs w:val="28"/>
        </w:rPr>
        <w:t>вывески</w:t>
      </w:r>
      <w:r>
        <w:rPr>
          <w:rFonts w:ascii="Times New Roman" w:eastAsia="Times New Roman" w:hAnsi="Times New Roman" w:cs="Times New Roman"/>
          <w:sz w:val="28"/>
          <w:szCs w:val="28"/>
        </w:rPr>
        <w:t xml:space="preserve"> размещаются в соответствии с установленными регламентами данных зон. В вопросах, не урегулированных регламентами данных зон, при размещении и содержании информационных </w:t>
      </w:r>
      <w:r w:rsidR="00D45C8E">
        <w:rPr>
          <w:rFonts w:ascii="Times New Roman" w:eastAsia="Times New Roman" w:hAnsi="Times New Roman" w:cs="Times New Roman"/>
          <w:sz w:val="28"/>
          <w:szCs w:val="28"/>
        </w:rPr>
        <w:t>вывес</w:t>
      </w:r>
      <w:r w:rsidR="00BC1E71">
        <w:rPr>
          <w:rFonts w:ascii="Times New Roman" w:eastAsia="Times New Roman" w:hAnsi="Times New Roman" w:cs="Times New Roman"/>
          <w:sz w:val="28"/>
          <w:szCs w:val="28"/>
        </w:rPr>
        <w:t>о</w:t>
      </w:r>
      <w:r w:rsidR="00D45C8E">
        <w:rPr>
          <w:rFonts w:ascii="Times New Roman" w:eastAsia="Times New Roman" w:hAnsi="Times New Roman" w:cs="Times New Roman"/>
          <w:sz w:val="28"/>
          <w:szCs w:val="28"/>
        </w:rPr>
        <w:t>к</w:t>
      </w:r>
      <w:r>
        <w:rPr>
          <w:rFonts w:ascii="Times New Roman" w:eastAsia="Times New Roman" w:hAnsi="Times New Roman" w:cs="Times New Roman"/>
          <w:sz w:val="28"/>
          <w:szCs w:val="28"/>
        </w:rPr>
        <w:t xml:space="preserve"> на территории Тяжинского муниципального округа применяются настоящие правила.</w:t>
      </w:r>
    </w:p>
    <w:p w14:paraId="1F3EFBFB" w14:textId="77777777" w:rsidR="003407D0" w:rsidRDefault="00417342">
      <w:pPr>
        <w:keepLines/>
        <w:tabs>
          <w:tab w:val="left" w:pos="709"/>
        </w:tabs>
        <w:spacing w:after="10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ab/>
      </w:r>
      <w:r>
        <w:rPr>
          <w:rFonts w:ascii="Times New Roman" w:eastAsia="Times New Roman" w:hAnsi="Times New Roman" w:cs="Times New Roman"/>
          <w:sz w:val="28"/>
          <w:szCs w:val="28"/>
        </w:rPr>
        <w:t xml:space="preserve">1.6. </w:t>
      </w:r>
      <w:r w:rsidRPr="00BC1E71">
        <w:rPr>
          <w:rFonts w:ascii="Times New Roman" w:eastAsia="Times New Roman" w:hAnsi="Times New Roman" w:cs="Times New Roman"/>
          <w:sz w:val="28"/>
          <w:szCs w:val="28"/>
        </w:rPr>
        <w:t>Согласование установки информационной вывески, дизайн-проекта размещения вывески на территории Тяжинского муниципального округа обязательно при производстве работ по размещению любых информационных вывесок, кроме случая, указанного в пункте 1.7 нас</w:t>
      </w:r>
      <w:r>
        <w:rPr>
          <w:rFonts w:ascii="Times New Roman" w:eastAsia="Times New Roman" w:hAnsi="Times New Roman" w:cs="Times New Roman"/>
          <w:sz w:val="28"/>
          <w:szCs w:val="28"/>
        </w:rPr>
        <w:t>тоящей части.</w:t>
      </w:r>
    </w:p>
    <w:p w14:paraId="4E55855A" w14:textId="77777777" w:rsidR="003407D0" w:rsidRDefault="00417342">
      <w:pPr>
        <w:keepLines/>
        <w:tabs>
          <w:tab w:val="left" w:pos="709"/>
        </w:tabs>
        <w:spacing w:after="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ab/>
      </w:r>
      <w:r>
        <w:rPr>
          <w:rFonts w:ascii="Times New Roman" w:eastAsia="Times New Roman" w:hAnsi="Times New Roman" w:cs="Times New Roman"/>
          <w:sz w:val="28"/>
          <w:szCs w:val="28"/>
        </w:rPr>
        <w:t xml:space="preserve">1.7. Положения, указанные в </w:t>
      </w:r>
      <w:r w:rsidRPr="00BC1E71">
        <w:rPr>
          <w:rFonts w:ascii="Times New Roman" w:eastAsia="Times New Roman" w:hAnsi="Times New Roman" w:cs="Times New Roman"/>
          <w:sz w:val="28"/>
          <w:szCs w:val="28"/>
        </w:rPr>
        <w:t>пункта 1.6 нас</w:t>
      </w:r>
      <w:r>
        <w:rPr>
          <w:rFonts w:ascii="Times New Roman" w:eastAsia="Times New Roman" w:hAnsi="Times New Roman" w:cs="Times New Roman"/>
          <w:sz w:val="28"/>
          <w:szCs w:val="28"/>
        </w:rPr>
        <w:t xml:space="preserve">тоящей части, не распространяются на случаи размещения вывесок, соответствующих видам 4.1 и 4.2 в соответствии с пунктом </w:t>
      </w:r>
      <w:r w:rsidRPr="00BC1E71">
        <w:rPr>
          <w:rFonts w:ascii="Times New Roman" w:eastAsia="Times New Roman" w:hAnsi="Times New Roman" w:cs="Times New Roman"/>
          <w:sz w:val="28"/>
          <w:szCs w:val="28"/>
        </w:rPr>
        <w:t>5.2 части 5 нас</w:t>
      </w:r>
      <w:r>
        <w:rPr>
          <w:rFonts w:ascii="Times New Roman" w:eastAsia="Times New Roman" w:hAnsi="Times New Roman" w:cs="Times New Roman"/>
          <w:sz w:val="28"/>
          <w:szCs w:val="28"/>
        </w:rPr>
        <w:t xml:space="preserve">тоящих правил, содержащих информацию об объекте потребительского рынка и услуг, обязательную к донесению до потребителя в соответствии с Законом Российской Федерации от 7 февраля 1992 г. № 2300-1 "О защите прав потребителей" (фирменное наименование (наименование), место нахождения (адрес), режим работы организации или индивидуального предпринимателя), устанавливаемых в месте непосредственного нахождения либо реализации товаров, работ организации или индивидуального предпринимателя при соблюдении параметров, установленных </w:t>
      </w:r>
      <w:r w:rsidRPr="00BC1E71">
        <w:rPr>
          <w:rFonts w:ascii="Times New Roman" w:eastAsia="Times New Roman" w:hAnsi="Times New Roman" w:cs="Times New Roman"/>
          <w:sz w:val="28"/>
          <w:szCs w:val="28"/>
        </w:rPr>
        <w:t>частью 10 н</w:t>
      </w:r>
      <w:r>
        <w:rPr>
          <w:rFonts w:ascii="Times New Roman" w:eastAsia="Times New Roman" w:hAnsi="Times New Roman" w:cs="Times New Roman"/>
          <w:sz w:val="28"/>
          <w:szCs w:val="28"/>
        </w:rPr>
        <w:t>астоящих правил:</w:t>
      </w:r>
    </w:p>
    <w:p w14:paraId="41E9BE3D" w14:textId="77777777" w:rsidR="003407D0" w:rsidRDefault="00417342">
      <w:pPr>
        <w:keepLines/>
        <w:tabs>
          <w:tab w:val="left" w:pos="709"/>
        </w:tabs>
        <w:spacing w:after="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самостоятельные информационные таблички размером не более 400 мм по высоте и 300 мм по ширине;</w:t>
      </w:r>
    </w:p>
    <w:p w14:paraId="3F33FD42" w14:textId="77777777" w:rsidR="003407D0" w:rsidRDefault="00417342">
      <w:pPr>
        <w:keepLines/>
        <w:tabs>
          <w:tab w:val="left" w:pos="709"/>
        </w:tabs>
        <w:spacing w:after="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информационные таблички на дверных блоках входных групп, внутренней стороне остекления витражей, нанесенные методом трафаретной печати или иными аналогичными методами размером не более 400 мм по высоте и 300 мм по ширине;</w:t>
      </w:r>
    </w:p>
    <w:p w14:paraId="48879150" w14:textId="77777777" w:rsidR="003407D0" w:rsidRDefault="00417342">
      <w:pPr>
        <w:keepLines/>
        <w:tabs>
          <w:tab w:val="left" w:pos="709"/>
        </w:tabs>
        <w:spacing w:after="10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расстояние от краев проемов витражей, оконных блоков, ниш, архитектурных элементов, внутренних или внешних углов фасадов зданий, строений, сооружений до ближайшей точки вышеуказанных информационных табличек должно составлять не мене</w:t>
      </w:r>
      <w:r w:rsidRPr="00BC1E71">
        <w:rPr>
          <w:rFonts w:ascii="Times New Roman" w:eastAsia="Times New Roman" w:hAnsi="Times New Roman" w:cs="Times New Roman"/>
          <w:sz w:val="28"/>
          <w:szCs w:val="28"/>
        </w:rPr>
        <w:t>е 200 мм</w:t>
      </w:r>
      <w:r>
        <w:rPr>
          <w:rFonts w:ascii="Times New Roman" w:eastAsia="Times New Roman" w:hAnsi="Times New Roman" w:cs="Times New Roman"/>
          <w:sz w:val="28"/>
          <w:szCs w:val="28"/>
        </w:rPr>
        <w:t>.</w:t>
      </w:r>
    </w:p>
    <w:p w14:paraId="13DE76B8" w14:textId="77777777" w:rsidR="003407D0" w:rsidRDefault="00417342">
      <w:pPr>
        <w:keepLines/>
        <w:tabs>
          <w:tab w:val="left" w:pos="709"/>
        </w:tabs>
        <w:spacing w:after="10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ab/>
      </w:r>
      <w:r>
        <w:rPr>
          <w:rFonts w:ascii="Times New Roman" w:eastAsia="Times New Roman" w:hAnsi="Times New Roman" w:cs="Times New Roman"/>
          <w:sz w:val="28"/>
          <w:szCs w:val="28"/>
        </w:rPr>
        <w:t>1.8. Органом, ответственным за согласование установки информационной вывески, дизайн-проекта размещения вывески в Тяжинском муниципальном округе, на территории которого расположено здание, строение, сооружение, помещение в них, либо земельный участок заявителя, обратившегося за вышеуказанным согласованием, является администрация Тяжинского муниципального округа.</w:t>
      </w:r>
    </w:p>
    <w:p w14:paraId="587D1D5A" w14:textId="2F4D3395" w:rsidR="003407D0" w:rsidRDefault="00417342">
      <w:pPr>
        <w:keepLines/>
        <w:tabs>
          <w:tab w:val="left" w:pos="709"/>
        </w:tabs>
        <w:spacing w:after="100" w:line="240" w:lineRule="auto"/>
        <w:ind w:right="-284"/>
        <w:jc w:val="both"/>
        <w:rPr>
          <w:rFonts w:ascii="Times New Roman" w:hAnsi="Times New Roman" w:cs="Times New Roman"/>
          <w:sz w:val="28"/>
          <w:szCs w:val="28"/>
        </w:rPr>
      </w:pPr>
      <w:r>
        <w:rPr>
          <w:rFonts w:ascii="Times New Roman" w:eastAsia="Times New Roman" w:hAnsi="Times New Roman" w:cs="Times New Roman"/>
          <w:color w:val="FF0000"/>
          <w:sz w:val="28"/>
          <w:szCs w:val="28"/>
        </w:rPr>
        <w:lastRenderedPageBreak/>
        <w:tab/>
      </w:r>
      <w:r>
        <w:rPr>
          <w:rFonts w:ascii="Times New Roman" w:eastAsia="Times New Roman" w:hAnsi="Times New Roman" w:cs="Times New Roman"/>
          <w:sz w:val="28"/>
          <w:szCs w:val="28"/>
        </w:rPr>
        <w:t xml:space="preserve">1.9. Согласование установки информационной вывески, дизайн-проекта размещения вывески в Тяжинском муниципальном округе на фасаде здания, строения, сооружения, помещения в них, а также нестационарном торговом объекте осуществляется администрацией Тяжинского муниципального округа на основании </w:t>
      </w:r>
      <w:r w:rsidRPr="00BC1E71">
        <w:rPr>
          <w:rFonts w:ascii="Times New Roman" w:eastAsia="Times New Roman" w:hAnsi="Times New Roman" w:cs="Times New Roman"/>
          <w:sz w:val="28"/>
          <w:szCs w:val="28"/>
        </w:rPr>
        <w:t>уведомления</w:t>
      </w:r>
      <w:r>
        <w:rPr>
          <w:rFonts w:ascii="Times New Roman" w:eastAsia="Times New Roman" w:hAnsi="Times New Roman" w:cs="Times New Roman"/>
          <w:sz w:val="28"/>
          <w:szCs w:val="28"/>
        </w:rPr>
        <w:t xml:space="preserve"> о согласовании установки информационной вывески, дизайн-проекта размещения вывески.</w:t>
      </w:r>
    </w:p>
    <w:p w14:paraId="52DBDB7D" w14:textId="77777777" w:rsidR="003407D0" w:rsidRDefault="00417342">
      <w:pPr>
        <w:keepLines/>
        <w:tabs>
          <w:tab w:val="left" w:pos="709"/>
        </w:tabs>
        <w:spacing w:after="100" w:line="240" w:lineRule="auto"/>
        <w:ind w:right="-284"/>
        <w:jc w:val="both"/>
        <w:rPr>
          <w:rFonts w:ascii="Times New Roman" w:eastAsia="Times New Roman" w:hAnsi="Times New Roman" w:cs="Times New Roman"/>
          <w:sz w:val="28"/>
          <w:szCs w:val="28"/>
        </w:rPr>
      </w:pPr>
      <w:r>
        <w:rPr>
          <w:rFonts w:ascii="Times New Roman" w:hAnsi="Times New Roman" w:cs="Times New Roman"/>
          <w:color w:val="FF0000"/>
          <w:sz w:val="28"/>
          <w:szCs w:val="28"/>
        </w:rPr>
        <w:tab/>
      </w:r>
      <w:r>
        <w:rPr>
          <w:rFonts w:ascii="Times New Roman" w:hAnsi="Times New Roman" w:cs="Times New Roman"/>
          <w:sz w:val="28"/>
          <w:szCs w:val="28"/>
        </w:rPr>
        <w:t xml:space="preserve">1.10. </w:t>
      </w:r>
      <w:r>
        <w:rPr>
          <w:rFonts w:ascii="Times New Roman" w:eastAsia="Times New Roman" w:hAnsi="Times New Roman" w:cs="Times New Roman"/>
          <w:sz w:val="28"/>
          <w:szCs w:val="28"/>
        </w:rPr>
        <w:t xml:space="preserve">Размещение информационной вывески в отсутствие или в нарушение </w:t>
      </w:r>
      <w:r w:rsidRPr="00BC1E71">
        <w:rPr>
          <w:rFonts w:ascii="Times New Roman" w:eastAsia="Times New Roman" w:hAnsi="Times New Roman" w:cs="Times New Roman"/>
          <w:sz w:val="28"/>
          <w:szCs w:val="28"/>
        </w:rPr>
        <w:t>уведомления о с</w:t>
      </w:r>
      <w:r>
        <w:rPr>
          <w:rFonts w:ascii="Times New Roman" w:eastAsia="Times New Roman" w:hAnsi="Times New Roman" w:cs="Times New Roman"/>
          <w:sz w:val="28"/>
          <w:szCs w:val="28"/>
        </w:rPr>
        <w:t>огласовании установки информационной вывески, дизайн-проекта размещения вывески, полученного в соответствии с настоящими правилами запрещено.</w:t>
      </w:r>
    </w:p>
    <w:p w14:paraId="5780236D" w14:textId="09A01656" w:rsidR="003407D0" w:rsidRDefault="00417342">
      <w:pPr>
        <w:keepLines/>
        <w:tabs>
          <w:tab w:val="left" w:pos="709"/>
        </w:tabs>
        <w:spacing w:after="10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ab/>
      </w:r>
      <w:r>
        <w:rPr>
          <w:rFonts w:ascii="Times New Roman" w:eastAsia="Times New Roman" w:hAnsi="Times New Roman" w:cs="Times New Roman"/>
          <w:sz w:val="28"/>
          <w:szCs w:val="28"/>
        </w:rPr>
        <w:t xml:space="preserve">1.11. Размещение информационных </w:t>
      </w:r>
      <w:r w:rsidR="00D45C8E">
        <w:rPr>
          <w:rFonts w:ascii="Times New Roman" w:eastAsia="Times New Roman" w:hAnsi="Times New Roman" w:cs="Times New Roman"/>
          <w:sz w:val="28"/>
          <w:szCs w:val="28"/>
        </w:rPr>
        <w:t>вывесок</w:t>
      </w:r>
      <w:r>
        <w:rPr>
          <w:rFonts w:ascii="Times New Roman" w:eastAsia="Times New Roman" w:hAnsi="Times New Roman" w:cs="Times New Roman"/>
          <w:sz w:val="28"/>
          <w:szCs w:val="28"/>
        </w:rPr>
        <w:t>, не соответствующих по своим характеристикам настоящим правилам, запрещено.</w:t>
      </w:r>
    </w:p>
    <w:p w14:paraId="69DBDE58" w14:textId="4AB60BA7" w:rsidR="003407D0" w:rsidRPr="00A6169D" w:rsidRDefault="00417342">
      <w:pPr>
        <w:keepLines/>
        <w:tabs>
          <w:tab w:val="left" w:pos="709"/>
        </w:tabs>
        <w:spacing w:after="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ab/>
      </w:r>
      <w:r>
        <w:rPr>
          <w:rFonts w:ascii="Times New Roman" w:eastAsia="Times New Roman" w:hAnsi="Times New Roman" w:cs="Times New Roman"/>
          <w:sz w:val="28"/>
          <w:szCs w:val="28"/>
        </w:rPr>
        <w:t xml:space="preserve">1.12. Срок действия согласования установки информационной вывески, дизайн-проекта размещения вывески в Тяжинском муниципальном округе </w:t>
      </w:r>
      <w:r w:rsidRPr="00A6169D">
        <w:rPr>
          <w:rFonts w:ascii="Times New Roman" w:eastAsia="Times New Roman" w:hAnsi="Times New Roman" w:cs="Times New Roman"/>
          <w:sz w:val="28"/>
          <w:szCs w:val="28"/>
        </w:rPr>
        <w:t xml:space="preserve">– </w:t>
      </w:r>
      <w:r w:rsidR="00C21217" w:rsidRPr="00A6169D">
        <w:rPr>
          <w:rFonts w:ascii="Times New Roman" w:eastAsia="Times New Roman" w:hAnsi="Times New Roman" w:cs="Times New Roman"/>
          <w:sz w:val="28"/>
          <w:szCs w:val="28"/>
        </w:rPr>
        <w:t xml:space="preserve">1 </w:t>
      </w:r>
      <w:r w:rsidRPr="00A6169D">
        <w:rPr>
          <w:rFonts w:ascii="Times New Roman" w:eastAsia="Times New Roman" w:hAnsi="Times New Roman" w:cs="Times New Roman"/>
          <w:sz w:val="28"/>
          <w:szCs w:val="28"/>
        </w:rPr>
        <w:t>год, кроме следующих случаев:</w:t>
      </w:r>
    </w:p>
    <w:p w14:paraId="32EDB654" w14:textId="373186E9" w:rsidR="003407D0" w:rsidRPr="00A6169D" w:rsidRDefault="00417342">
      <w:pPr>
        <w:keepLines/>
        <w:tabs>
          <w:tab w:val="left" w:pos="709"/>
        </w:tabs>
        <w:spacing w:after="0" w:line="240" w:lineRule="auto"/>
        <w:ind w:right="-284"/>
        <w:jc w:val="both"/>
        <w:rPr>
          <w:rFonts w:ascii="Times New Roman" w:eastAsia="Times New Roman" w:hAnsi="Times New Roman" w:cs="Times New Roman"/>
          <w:sz w:val="28"/>
          <w:szCs w:val="28"/>
        </w:rPr>
      </w:pPr>
      <w:r w:rsidRPr="00A6169D">
        <w:rPr>
          <w:rFonts w:ascii="Times New Roman" w:eastAsia="Times New Roman" w:hAnsi="Times New Roman" w:cs="Times New Roman"/>
          <w:sz w:val="28"/>
          <w:szCs w:val="28"/>
        </w:rPr>
        <w:tab/>
        <w:t xml:space="preserve">-  если право на здание, строение, помещение в них, на которых устанавливается информационная </w:t>
      </w:r>
      <w:r w:rsidR="00C21217" w:rsidRPr="00A6169D">
        <w:rPr>
          <w:rFonts w:ascii="Times New Roman" w:eastAsia="Times New Roman" w:hAnsi="Times New Roman" w:cs="Times New Roman"/>
          <w:sz w:val="28"/>
          <w:szCs w:val="28"/>
        </w:rPr>
        <w:t>вывеска</w:t>
      </w:r>
      <w:r w:rsidRPr="00A6169D">
        <w:rPr>
          <w:rFonts w:ascii="Times New Roman" w:eastAsia="Times New Roman" w:hAnsi="Times New Roman" w:cs="Times New Roman"/>
          <w:sz w:val="28"/>
          <w:szCs w:val="28"/>
        </w:rPr>
        <w:t xml:space="preserve">, возникло на основании договора, на срок действия такого договора, но не более чем на </w:t>
      </w:r>
      <w:r w:rsidR="00C21217" w:rsidRPr="00A6169D">
        <w:rPr>
          <w:rFonts w:ascii="Times New Roman" w:eastAsia="Times New Roman" w:hAnsi="Times New Roman" w:cs="Times New Roman"/>
          <w:sz w:val="28"/>
          <w:szCs w:val="28"/>
        </w:rPr>
        <w:t>1</w:t>
      </w:r>
      <w:r w:rsidRPr="00A6169D">
        <w:rPr>
          <w:rFonts w:ascii="Times New Roman" w:eastAsia="Times New Roman" w:hAnsi="Times New Roman" w:cs="Times New Roman"/>
          <w:sz w:val="28"/>
          <w:szCs w:val="28"/>
        </w:rPr>
        <w:t xml:space="preserve"> год;</w:t>
      </w:r>
    </w:p>
    <w:p w14:paraId="64787E9E" w14:textId="77777777" w:rsidR="003407D0" w:rsidRDefault="00417342">
      <w:pPr>
        <w:keepLines/>
        <w:tabs>
          <w:tab w:val="left" w:pos="709"/>
        </w:tabs>
        <w:spacing w:after="100" w:line="240" w:lineRule="auto"/>
        <w:ind w:right="-284"/>
        <w:jc w:val="both"/>
        <w:rPr>
          <w:rFonts w:ascii="Times New Roman" w:eastAsia="Times New Roman" w:hAnsi="Times New Roman" w:cs="Times New Roman"/>
          <w:sz w:val="28"/>
          <w:szCs w:val="28"/>
        </w:rPr>
      </w:pPr>
      <w:r w:rsidRPr="00A6169D">
        <w:rPr>
          <w:rFonts w:ascii="Times New Roman" w:eastAsia="Times New Roman" w:hAnsi="Times New Roman" w:cs="Times New Roman"/>
          <w:sz w:val="28"/>
          <w:szCs w:val="28"/>
        </w:rPr>
        <w:tab/>
        <w:t>- случаев, оговоренных в пунктах 7.11.2. и 7.13.2. части 7 настоящих правил.</w:t>
      </w:r>
    </w:p>
    <w:p w14:paraId="7D9E65E3" w14:textId="77777777" w:rsidR="003407D0" w:rsidRDefault="00417342">
      <w:pPr>
        <w:keepLines/>
        <w:tabs>
          <w:tab w:val="left" w:pos="709"/>
        </w:tabs>
        <w:spacing w:after="100" w:line="240" w:lineRule="auto"/>
        <w:ind w:right="-28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 Основные термины и понятия, применяемые в настоящих правилах</w:t>
      </w:r>
    </w:p>
    <w:p w14:paraId="40B7A449" w14:textId="77777777" w:rsidR="003407D0" w:rsidRDefault="00417342">
      <w:pPr>
        <w:keepLines/>
        <w:tabs>
          <w:tab w:val="left" w:pos="709"/>
        </w:tabs>
        <w:spacing w:after="10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целях настоящих правил используются следующие основные термины и понятия:</w:t>
      </w:r>
    </w:p>
    <w:p w14:paraId="602650DF" w14:textId="77777777" w:rsidR="003407D0" w:rsidRDefault="00417342">
      <w:pPr>
        <w:keepLines/>
        <w:tabs>
          <w:tab w:val="left" w:pos="709"/>
        </w:tabs>
        <w:spacing w:after="10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фасад </w:t>
      </w:r>
      <w:r>
        <w:rPr>
          <w:rFonts w:ascii="Times New Roman" w:eastAsia="Times New Roman" w:hAnsi="Times New Roman" w:cs="Times New Roman"/>
          <w:sz w:val="28"/>
          <w:szCs w:val="28"/>
        </w:rPr>
        <w:t>- наружная поверхность стены, ограждающей здание, как правило, самонесущей, включая навесные стены, наружную облицовку или другие виды наружной чистовой отделки;</w:t>
      </w:r>
    </w:p>
    <w:p w14:paraId="38F95860" w14:textId="77777777" w:rsidR="003407D0" w:rsidRDefault="00417342">
      <w:pPr>
        <w:keepLines/>
        <w:tabs>
          <w:tab w:val="left" w:pos="709"/>
        </w:tabs>
        <w:spacing w:after="10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витраж</w:t>
      </w:r>
      <w:r>
        <w:rPr>
          <w:rFonts w:ascii="Times New Roman" w:eastAsia="Times New Roman" w:hAnsi="Times New Roman" w:cs="Times New Roman"/>
          <w:sz w:val="28"/>
          <w:szCs w:val="28"/>
        </w:rPr>
        <w:t xml:space="preserve"> - застеклённая поверхность стен, оконных или дверных проёмов;</w:t>
      </w:r>
    </w:p>
    <w:p w14:paraId="50C01ACA" w14:textId="77777777" w:rsidR="003407D0" w:rsidRDefault="00417342">
      <w:pPr>
        <w:keepLines/>
        <w:tabs>
          <w:tab w:val="left" w:pos="709"/>
        </w:tabs>
        <w:spacing w:after="10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витрина</w:t>
      </w:r>
      <w:r>
        <w:rPr>
          <w:rFonts w:ascii="Times New Roman" w:eastAsia="Times New Roman" w:hAnsi="Times New Roman" w:cs="Times New Roman"/>
          <w:sz w:val="28"/>
          <w:szCs w:val="28"/>
        </w:rPr>
        <w:t xml:space="preserve"> - остекленная часть экстерьера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14:paraId="74D08EE5" w14:textId="77777777" w:rsidR="003407D0" w:rsidRDefault="00417342">
      <w:pPr>
        <w:keepLines/>
        <w:tabs>
          <w:tab w:val="left" w:pos="709"/>
        </w:tabs>
        <w:spacing w:after="10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конструкция</w:t>
      </w:r>
      <w:r>
        <w:rPr>
          <w:rFonts w:ascii="Times New Roman" w:eastAsia="Times New Roman" w:hAnsi="Times New Roman" w:cs="Times New Roman"/>
          <w:sz w:val="28"/>
          <w:szCs w:val="28"/>
        </w:rPr>
        <w:t xml:space="preserve"> - упорядоченная система взаимосвязанных элементов, предназначенная для обеспечения определенной меры прочности и жесткости;</w:t>
      </w:r>
    </w:p>
    <w:p w14:paraId="0006ED64" w14:textId="77777777" w:rsidR="003407D0" w:rsidRDefault="00417342">
      <w:pPr>
        <w:keepLines/>
        <w:tabs>
          <w:tab w:val="left" w:pos="709"/>
        </w:tabs>
        <w:spacing w:after="10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логотип </w:t>
      </w:r>
      <w:r>
        <w:rPr>
          <w:rFonts w:ascii="Times New Roman" w:eastAsia="Times New Roman" w:hAnsi="Times New Roman" w:cs="Times New Roman"/>
          <w:sz w:val="28"/>
          <w:szCs w:val="28"/>
        </w:rPr>
        <w:t>– оригинальное начертание, изображение полного или сокращенного наименования фирмы или товаров фирмы, специально разрабатывается фирмой с целью идентификации ее на рынке, в также привлечения внимания к ней и к ее товарам;</w:t>
      </w:r>
    </w:p>
    <w:p w14:paraId="24CDD518" w14:textId="77777777" w:rsidR="003407D0" w:rsidRDefault="00417342">
      <w:pPr>
        <w:keepLines/>
        <w:tabs>
          <w:tab w:val="left" w:pos="709"/>
        </w:tabs>
        <w:spacing w:after="100" w:line="240" w:lineRule="auto"/>
        <w:ind w:right="-284"/>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информационная </w:t>
      </w:r>
      <w:bookmarkStart w:id="4" w:name="_Hlk152854001"/>
      <w:r>
        <w:rPr>
          <w:rFonts w:ascii="Times New Roman" w:eastAsia="Times New Roman" w:hAnsi="Times New Roman" w:cs="Times New Roman"/>
          <w:b/>
          <w:sz w:val="28"/>
          <w:szCs w:val="28"/>
        </w:rPr>
        <w:t>вывеска</w:t>
      </w:r>
      <w:bookmarkEnd w:id="4"/>
      <w:r>
        <w:rPr>
          <w:rFonts w:ascii="Times New Roman" w:eastAsia="Times New Roman" w:hAnsi="Times New Roman" w:cs="Times New Roman"/>
          <w:b/>
          <w:sz w:val="28"/>
          <w:szCs w:val="28"/>
        </w:rPr>
        <w:t xml:space="preserve"> - </w:t>
      </w:r>
      <w:r>
        <w:rPr>
          <w:rFonts w:ascii="Times New Roman" w:eastAsia="Times New Roman" w:hAnsi="Times New Roman" w:cs="Times New Roman"/>
          <w:bCs/>
          <w:sz w:val="28"/>
          <w:szCs w:val="28"/>
        </w:rPr>
        <w:t>элемент благоустройства, выполняющий функцию информирования потенциального потребителя о деятельности предприятия, организации, учреждений;</w:t>
      </w:r>
    </w:p>
    <w:p w14:paraId="0774C34E" w14:textId="704C3539" w:rsidR="003407D0" w:rsidRDefault="00417342">
      <w:pPr>
        <w:keepLines/>
        <w:tabs>
          <w:tab w:val="left" w:pos="709"/>
        </w:tabs>
        <w:spacing w:after="10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b/>
          <w:sz w:val="28"/>
          <w:szCs w:val="28"/>
        </w:rPr>
        <w:t xml:space="preserve">фасадная информационная вывеска </w:t>
      </w:r>
      <w:r>
        <w:rPr>
          <w:rFonts w:ascii="Times New Roman" w:eastAsia="Times New Roman" w:hAnsi="Times New Roman" w:cs="Times New Roman"/>
          <w:sz w:val="28"/>
          <w:szCs w:val="28"/>
        </w:rPr>
        <w:t>- информационная вывеска, размещаемая на фасаде зданий (помещений), строений, сооружений, нестационарных торговых объектов в пределах границ объекта, занимаемого хозяйствующим субъектом, и содержащая сведения о коммерческом обозначении, торговой марке (логотипе), виде деятельности;</w:t>
      </w:r>
    </w:p>
    <w:p w14:paraId="25753053" w14:textId="382161DD" w:rsidR="003407D0" w:rsidRDefault="00417342">
      <w:pPr>
        <w:keepLines/>
        <w:tabs>
          <w:tab w:val="left" w:pos="709"/>
        </w:tabs>
        <w:spacing w:after="10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консольная информационная вывеска</w:t>
      </w:r>
      <w:r>
        <w:rPr>
          <w:rFonts w:ascii="Times New Roman" w:eastAsia="Times New Roman" w:hAnsi="Times New Roman" w:cs="Times New Roman"/>
          <w:sz w:val="28"/>
          <w:szCs w:val="28"/>
        </w:rPr>
        <w:t xml:space="preserve"> - информационная вывеска, устанавливаемая под прямым углом к плоскости фасада здания, строения, сооружения;</w:t>
      </w:r>
    </w:p>
    <w:p w14:paraId="1BCBA158" w14:textId="39908CE7" w:rsidR="003407D0" w:rsidRDefault="00417342">
      <w:pPr>
        <w:keepLines/>
        <w:tabs>
          <w:tab w:val="left" w:pos="709"/>
        </w:tabs>
        <w:spacing w:after="10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витражная информационная вывеска</w:t>
      </w:r>
      <w:r>
        <w:rPr>
          <w:rFonts w:ascii="Times New Roman" w:eastAsia="Times New Roman" w:hAnsi="Times New Roman" w:cs="Times New Roman"/>
          <w:sz w:val="28"/>
          <w:szCs w:val="28"/>
        </w:rPr>
        <w:t xml:space="preserve"> - информационная вывеска в виде подвесных тонких световых панелей и композиций из объемных световых элементов, размещаемая с внутренней стороны остекления витража, оконного проема, витрины;</w:t>
      </w:r>
    </w:p>
    <w:p w14:paraId="6DF9617E" w14:textId="77777777" w:rsidR="003407D0" w:rsidRDefault="00417342">
      <w:pPr>
        <w:keepLines/>
        <w:tabs>
          <w:tab w:val="left" w:pos="709"/>
        </w:tabs>
        <w:spacing w:after="10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информационная табличка</w:t>
      </w:r>
      <w:r>
        <w:rPr>
          <w:rFonts w:ascii="Times New Roman" w:eastAsia="Times New Roman" w:hAnsi="Times New Roman" w:cs="Times New Roman"/>
          <w:sz w:val="28"/>
          <w:szCs w:val="28"/>
        </w:rPr>
        <w:t xml:space="preserve"> - информационная вывеска, содержащая сведения, предусмотренные пунктом 1 статьи 9 Закона Российской Федерации от 07.02.1992 № 2300-1 «О защите прав потребителей»;</w:t>
      </w:r>
    </w:p>
    <w:p w14:paraId="131E0547" w14:textId="68EF0548" w:rsidR="003407D0" w:rsidRDefault="00417342">
      <w:pPr>
        <w:keepLines/>
        <w:tabs>
          <w:tab w:val="left" w:pos="709"/>
        </w:tabs>
        <w:spacing w:after="10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подложка</w:t>
      </w:r>
      <w:r>
        <w:rPr>
          <w:rFonts w:ascii="Times New Roman" w:eastAsia="Times New Roman" w:hAnsi="Times New Roman" w:cs="Times New Roman"/>
          <w:sz w:val="28"/>
          <w:szCs w:val="28"/>
        </w:rPr>
        <w:t xml:space="preserve"> - непрозрачная основа для крепления световых объемных элементов информационных вывесок на фасады зданий, строений и сооружений;</w:t>
      </w:r>
    </w:p>
    <w:p w14:paraId="01BD3ADB" w14:textId="65E61FE5" w:rsidR="003407D0" w:rsidRDefault="00417342">
      <w:pPr>
        <w:keepLines/>
        <w:tabs>
          <w:tab w:val="left" w:pos="709"/>
        </w:tabs>
        <w:spacing w:after="10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информационное поле</w:t>
      </w:r>
      <w:r>
        <w:rPr>
          <w:rFonts w:ascii="Times New Roman" w:eastAsia="Times New Roman" w:hAnsi="Times New Roman" w:cs="Times New Roman"/>
          <w:sz w:val="28"/>
          <w:szCs w:val="28"/>
        </w:rPr>
        <w:t xml:space="preserve"> - часть информационной вывески, предназначенная непосредственно для передачи информации;</w:t>
      </w:r>
    </w:p>
    <w:p w14:paraId="538790AA" w14:textId="77777777" w:rsidR="003407D0" w:rsidRDefault="00417342">
      <w:pPr>
        <w:keepLines/>
        <w:tabs>
          <w:tab w:val="left" w:pos="709"/>
        </w:tabs>
        <w:spacing w:after="10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гарнитура шрифта</w:t>
      </w:r>
      <w:r>
        <w:rPr>
          <w:rFonts w:ascii="Times New Roman" w:eastAsia="Times New Roman" w:hAnsi="Times New Roman" w:cs="Times New Roman"/>
          <w:sz w:val="28"/>
          <w:szCs w:val="28"/>
        </w:rPr>
        <w:t xml:space="preserve"> - семейство начертаний, объединенных общностью рисунка и имеющих определенное название;</w:t>
      </w:r>
    </w:p>
    <w:p w14:paraId="12C5B0F1" w14:textId="77777777" w:rsidR="003407D0" w:rsidRDefault="00417342">
      <w:pPr>
        <w:keepLines/>
        <w:tabs>
          <w:tab w:val="left" w:pos="709"/>
        </w:tabs>
        <w:spacing w:after="10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кернинг</w:t>
      </w:r>
      <w:r>
        <w:rPr>
          <w:rFonts w:ascii="Times New Roman" w:eastAsia="Times New Roman" w:hAnsi="Times New Roman" w:cs="Times New Roman"/>
          <w:sz w:val="28"/>
          <w:szCs w:val="28"/>
        </w:rPr>
        <w:t xml:space="preserve"> - избирательное изменение интервала между буквами в зависимости от их формы. Кернинг применяется для того, чтобы между любыми двумя буквами расстояние было визуально одинаковым;</w:t>
      </w:r>
    </w:p>
    <w:p w14:paraId="4521B63D" w14:textId="16D27677" w:rsidR="003407D0" w:rsidRDefault="00417342">
      <w:pPr>
        <w:tabs>
          <w:tab w:val="decimal" w:pos="709"/>
        </w:tabs>
        <w:spacing w:after="100" w:line="24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FF0000"/>
          <w:sz w:val="28"/>
          <w:szCs w:val="28"/>
        </w:rPr>
        <w:tab/>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bCs/>
          <w:color w:val="000000" w:themeColor="text1"/>
          <w:sz w:val="28"/>
          <w:szCs w:val="28"/>
        </w:rPr>
        <w:t>архитектурно-художественная концепция размещения информационных вывесок</w:t>
      </w:r>
      <w:r>
        <w:rPr>
          <w:rFonts w:ascii="Times New Roman" w:eastAsia="Times New Roman" w:hAnsi="Times New Roman" w:cs="Times New Roman"/>
          <w:color w:val="000000" w:themeColor="text1"/>
          <w:sz w:val="28"/>
          <w:szCs w:val="28"/>
        </w:rPr>
        <w:t xml:space="preserve"> - упорядоченное комплексное размещение информационных вывесок на фасадах зданий, строений, сооружений нескольких организаций, находящихся в одном здании, строении, сооружении;</w:t>
      </w:r>
    </w:p>
    <w:p w14:paraId="39590DD7" w14:textId="77777777" w:rsidR="003407D0" w:rsidRDefault="00417342">
      <w:pPr>
        <w:tabs>
          <w:tab w:val="decimal" w:pos="709"/>
        </w:tabs>
        <w:spacing w:after="100" w:line="24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color w:val="000000" w:themeColor="text1"/>
          <w:sz w:val="28"/>
          <w:szCs w:val="28"/>
        </w:rPr>
        <w:t>колонна</w:t>
      </w:r>
      <w:r>
        <w:rPr>
          <w:rFonts w:ascii="Times New Roman" w:eastAsia="Times New Roman" w:hAnsi="Times New Roman" w:cs="Times New Roman"/>
          <w:color w:val="000000" w:themeColor="text1"/>
          <w:sz w:val="28"/>
          <w:szCs w:val="28"/>
        </w:rPr>
        <w:t xml:space="preserve"> - конструктивный элемент гибкой формы, обычно вертикальный, который передает на опору приложенные к нему усилия, работая, в основном, на сжатие;</w:t>
      </w:r>
    </w:p>
    <w:p w14:paraId="2874B61E" w14:textId="77777777" w:rsidR="003407D0" w:rsidRDefault="00417342">
      <w:pPr>
        <w:tabs>
          <w:tab w:val="decimal" w:pos="709"/>
        </w:tabs>
        <w:spacing w:after="100" w:line="24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color w:val="000000" w:themeColor="text1"/>
          <w:sz w:val="28"/>
          <w:szCs w:val="28"/>
        </w:rPr>
        <w:t>полуколонна</w:t>
      </w:r>
      <w:r>
        <w:rPr>
          <w:rFonts w:ascii="Times New Roman" w:eastAsia="Times New Roman" w:hAnsi="Times New Roman" w:cs="Times New Roman"/>
          <w:color w:val="000000" w:themeColor="text1"/>
          <w:sz w:val="28"/>
          <w:szCs w:val="28"/>
        </w:rPr>
        <w:t xml:space="preserve"> - колонна, наполовину выступающая из вертикальной поверхности кладки;</w:t>
      </w:r>
    </w:p>
    <w:p w14:paraId="207B5B8A" w14:textId="77777777" w:rsidR="003407D0" w:rsidRDefault="00417342">
      <w:pPr>
        <w:tabs>
          <w:tab w:val="decimal" w:pos="709"/>
        </w:tabs>
        <w:spacing w:after="100" w:line="24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color w:val="000000" w:themeColor="text1"/>
          <w:sz w:val="28"/>
          <w:szCs w:val="28"/>
        </w:rPr>
        <w:t>портал</w:t>
      </w:r>
      <w:r>
        <w:rPr>
          <w:rFonts w:ascii="Times New Roman" w:eastAsia="Times New Roman" w:hAnsi="Times New Roman" w:cs="Times New Roman"/>
          <w:color w:val="000000" w:themeColor="text1"/>
          <w:sz w:val="28"/>
          <w:szCs w:val="28"/>
        </w:rPr>
        <w:t xml:space="preserve"> – художественное обрамление входа;</w:t>
      </w:r>
    </w:p>
    <w:p w14:paraId="37739147" w14:textId="77777777" w:rsidR="003407D0" w:rsidRDefault="00417342">
      <w:pPr>
        <w:tabs>
          <w:tab w:val="decimal" w:pos="709"/>
        </w:tabs>
        <w:spacing w:after="100" w:line="24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color w:val="000000" w:themeColor="text1"/>
          <w:sz w:val="28"/>
          <w:szCs w:val="28"/>
        </w:rPr>
        <w:t>карниз</w:t>
      </w:r>
      <w:r>
        <w:rPr>
          <w:rFonts w:ascii="Times New Roman" w:eastAsia="Times New Roman" w:hAnsi="Times New Roman" w:cs="Times New Roman"/>
          <w:color w:val="000000" w:themeColor="text1"/>
          <w:sz w:val="28"/>
          <w:szCs w:val="28"/>
        </w:rPr>
        <w:t xml:space="preserve"> – протяженный выступ, завершающий стену, либо членящий ее на ярусы или этажи;</w:t>
      </w:r>
    </w:p>
    <w:p w14:paraId="679929F5" w14:textId="77777777" w:rsidR="003407D0" w:rsidRDefault="00417342">
      <w:pPr>
        <w:tabs>
          <w:tab w:val="decimal" w:pos="709"/>
        </w:tabs>
        <w:spacing w:after="100" w:line="24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color w:val="000000" w:themeColor="text1"/>
          <w:sz w:val="28"/>
          <w:szCs w:val="28"/>
        </w:rPr>
        <w:t>пилон</w:t>
      </w:r>
      <w:r>
        <w:rPr>
          <w:rFonts w:ascii="Times New Roman" w:eastAsia="Times New Roman" w:hAnsi="Times New Roman" w:cs="Times New Roman"/>
          <w:color w:val="000000" w:themeColor="text1"/>
          <w:sz w:val="28"/>
          <w:szCs w:val="28"/>
        </w:rPr>
        <w:t xml:space="preserve"> - массивный вертикальный конструктивный элемент, который передает на основание приложенные к нему сжимающие усилия;</w:t>
      </w:r>
    </w:p>
    <w:p w14:paraId="79EB7BAF" w14:textId="77777777" w:rsidR="003407D0" w:rsidRDefault="00417342">
      <w:pPr>
        <w:tabs>
          <w:tab w:val="decimal" w:pos="709"/>
        </w:tabs>
        <w:spacing w:after="100" w:line="24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color w:val="000000" w:themeColor="text1"/>
          <w:sz w:val="28"/>
          <w:szCs w:val="28"/>
        </w:rPr>
        <w:t>пилястра</w:t>
      </w:r>
      <w:r>
        <w:rPr>
          <w:rFonts w:ascii="Times New Roman" w:eastAsia="Times New Roman" w:hAnsi="Times New Roman" w:cs="Times New Roman"/>
          <w:color w:val="000000" w:themeColor="text1"/>
          <w:sz w:val="28"/>
          <w:szCs w:val="28"/>
        </w:rPr>
        <w:t xml:space="preserve"> - плоская прямоугольная колонна или пилон, полностью присоединенная к поверхности стены;</w:t>
      </w:r>
    </w:p>
    <w:p w14:paraId="59F4E70D" w14:textId="77777777" w:rsidR="003407D0" w:rsidRDefault="00417342">
      <w:pPr>
        <w:tabs>
          <w:tab w:val="decimal" w:pos="709"/>
        </w:tabs>
        <w:spacing w:after="100" w:line="24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  </w:t>
      </w:r>
      <w:r>
        <w:rPr>
          <w:rFonts w:ascii="Times New Roman" w:eastAsia="Times New Roman" w:hAnsi="Times New Roman" w:cs="Times New Roman"/>
          <w:b/>
          <w:color w:val="000000" w:themeColor="text1"/>
          <w:sz w:val="28"/>
          <w:szCs w:val="28"/>
        </w:rPr>
        <w:t>лепнина</w:t>
      </w:r>
      <w:r>
        <w:rPr>
          <w:rFonts w:ascii="Times New Roman" w:eastAsia="Times New Roman" w:hAnsi="Times New Roman" w:cs="Times New Roman"/>
          <w:color w:val="000000" w:themeColor="text1"/>
          <w:sz w:val="28"/>
          <w:szCs w:val="28"/>
        </w:rPr>
        <w:t xml:space="preserve"> - декоративный слой покрытия из гипса.;</w:t>
      </w:r>
    </w:p>
    <w:p w14:paraId="2350CEF1" w14:textId="77777777" w:rsidR="003407D0" w:rsidRDefault="00417342">
      <w:pPr>
        <w:tabs>
          <w:tab w:val="decimal" w:pos="709"/>
        </w:tabs>
        <w:spacing w:after="100" w:line="24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color w:val="000000" w:themeColor="text1"/>
          <w:sz w:val="28"/>
          <w:szCs w:val="28"/>
        </w:rPr>
        <w:t>фриз</w:t>
      </w:r>
      <w:r>
        <w:rPr>
          <w:rFonts w:ascii="Times New Roman" w:eastAsia="Times New Roman" w:hAnsi="Times New Roman" w:cs="Times New Roman"/>
          <w:color w:val="000000" w:themeColor="text1"/>
          <w:sz w:val="28"/>
          <w:szCs w:val="28"/>
        </w:rPr>
        <w:t xml:space="preserve"> - декоративно оформленная горизонтальная полоса;</w:t>
      </w:r>
    </w:p>
    <w:p w14:paraId="6E1FB8A2" w14:textId="77777777" w:rsidR="003407D0" w:rsidRDefault="00417342">
      <w:pPr>
        <w:tabs>
          <w:tab w:val="decimal" w:pos="709"/>
        </w:tabs>
        <w:spacing w:after="100" w:line="24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 </w:t>
      </w:r>
      <w:r>
        <w:rPr>
          <w:rFonts w:ascii="Times New Roman" w:eastAsia="Times New Roman" w:hAnsi="Times New Roman" w:cs="Times New Roman"/>
          <w:b/>
          <w:bCs/>
          <w:color w:val="000000" w:themeColor="text1"/>
          <w:sz w:val="28"/>
          <w:szCs w:val="28"/>
        </w:rPr>
        <w:t>настенная роспись</w:t>
      </w:r>
      <w:r>
        <w:rPr>
          <w:rFonts w:ascii="Times New Roman" w:eastAsia="Times New Roman" w:hAnsi="Times New Roman" w:cs="Times New Roman"/>
          <w:color w:val="000000" w:themeColor="text1"/>
          <w:sz w:val="28"/>
          <w:szCs w:val="28"/>
        </w:rPr>
        <w:t xml:space="preserve"> - художественная композиция в виде крупноформатного изображения, имеющая смысловую и образную составляющую, выполненная фасадными красками на предварительно подготовленной поверхности здания, строения, сооружения, ограждения с соблюдением технологии и сохранности окрасочного слоя в неизменном виде;</w:t>
      </w:r>
    </w:p>
    <w:p w14:paraId="51FB0AD3" w14:textId="77777777" w:rsidR="003407D0" w:rsidRDefault="00417342">
      <w:pPr>
        <w:tabs>
          <w:tab w:val="decimal" w:pos="709"/>
        </w:tabs>
        <w:spacing w:after="100" w:line="24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color w:val="000000" w:themeColor="text1"/>
          <w:sz w:val="28"/>
          <w:szCs w:val="28"/>
        </w:rPr>
        <w:t>зоны охраны объектов культурного наследия</w:t>
      </w:r>
      <w:r>
        <w:rPr>
          <w:rFonts w:ascii="Times New Roman" w:eastAsia="Times New Roman" w:hAnsi="Times New Roman" w:cs="Times New Roman"/>
          <w:color w:val="000000" w:themeColor="text1"/>
          <w:sz w:val="28"/>
          <w:szCs w:val="28"/>
        </w:rPr>
        <w:t xml:space="preserve"> – территории особого регулирования градостроительной деятельности, сопряженная с территорией объекта культурного наследия, на которой устанавливаются режимы использования земель и градостроительные регламенты, обеспечивающие сохранность объектов культурного наследия в его исторической среде;</w:t>
      </w:r>
    </w:p>
    <w:p w14:paraId="26DB10C1" w14:textId="77777777" w:rsidR="003407D0" w:rsidRDefault="00417342">
      <w:pPr>
        <w:tabs>
          <w:tab w:val="decimal" w:pos="709"/>
        </w:tabs>
        <w:spacing w:after="100" w:line="24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color w:val="000000" w:themeColor="text1"/>
          <w:sz w:val="28"/>
          <w:szCs w:val="28"/>
        </w:rPr>
        <w:t>территория объекта культурного наследия</w:t>
      </w:r>
      <w:r>
        <w:rPr>
          <w:rFonts w:ascii="Times New Roman" w:eastAsia="Times New Roman" w:hAnsi="Times New Roman" w:cs="Times New Roman"/>
          <w:color w:val="000000" w:themeColor="text1"/>
          <w:sz w:val="28"/>
          <w:szCs w:val="28"/>
        </w:rPr>
        <w:t xml:space="preserve">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от 25.06.2002 № 73-ФЗ «Об объектах культурного наследия (памятниках истории и культуры) народов Российской Федерации»;</w:t>
      </w:r>
    </w:p>
    <w:p w14:paraId="3D1E7642" w14:textId="77777777" w:rsidR="003407D0" w:rsidRDefault="00417342">
      <w:pPr>
        <w:tabs>
          <w:tab w:val="decimal" w:pos="709"/>
        </w:tabs>
        <w:spacing w:after="100" w:line="24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color w:val="000000" w:themeColor="text1"/>
          <w:sz w:val="28"/>
          <w:szCs w:val="28"/>
        </w:rPr>
        <w:t>произведения (объекты) ландшафтной архитектуры и садово-паркового искусства</w:t>
      </w:r>
      <w:r>
        <w:rPr>
          <w:rFonts w:ascii="Times New Roman" w:eastAsia="Times New Roman" w:hAnsi="Times New Roman" w:cs="Times New Roman"/>
          <w:color w:val="000000" w:themeColor="text1"/>
          <w:sz w:val="28"/>
          <w:szCs w:val="28"/>
        </w:rPr>
        <w:t xml:space="preserve"> – объекты культурного наследия, которые представляют собой преобразованные человеком фрагменты природного ландшафта, содержащие комплекс элементов благоустройства, планировки, озеленения, архитектуры малых форм, инженерных гидротехнических и иных сооружений и являющиеся единовременно или эволюционно сложившимся образованием;</w:t>
      </w:r>
    </w:p>
    <w:p w14:paraId="54AB9A04" w14:textId="77777777" w:rsidR="003407D0" w:rsidRDefault="00417342">
      <w:pPr>
        <w:tabs>
          <w:tab w:val="decimal" w:pos="709"/>
        </w:tabs>
        <w:spacing w:after="100" w:line="24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color w:val="000000" w:themeColor="text1"/>
          <w:sz w:val="28"/>
          <w:szCs w:val="28"/>
        </w:rPr>
        <w:t>световое оборудование</w:t>
      </w:r>
      <w:r>
        <w:rPr>
          <w:rFonts w:ascii="Times New Roman" w:eastAsia="Times New Roman" w:hAnsi="Times New Roman" w:cs="Times New Roman"/>
          <w:color w:val="000000" w:themeColor="text1"/>
          <w:sz w:val="28"/>
          <w:szCs w:val="28"/>
        </w:rPr>
        <w:t xml:space="preserve"> - оборудование, основной функцией которого является генерирование и/или регулирование, и/или распределение оптического излучения, создаваемого лампами накаливания, разрядными лампами или светодиодами;</w:t>
      </w:r>
    </w:p>
    <w:p w14:paraId="564075B3" w14:textId="77777777" w:rsidR="003407D0" w:rsidRDefault="00417342">
      <w:pPr>
        <w:tabs>
          <w:tab w:val="decimal" w:pos="709"/>
        </w:tabs>
        <w:spacing w:after="100" w:line="24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bCs/>
          <w:color w:val="000000" w:themeColor="text1"/>
          <w:sz w:val="28"/>
          <w:szCs w:val="28"/>
        </w:rPr>
        <w:t>ортогональная проекция</w:t>
      </w:r>
      <w:r>
        <w:rPr>
          <w:rFonts w:ascii="Times New Roman" w:eastAsia="Times New Roman" w:hAnsi="Times New Roman" w:cs="Times New Roman"/>
          <w:color w:val="000000" w:themeColor="text1"/>
          <w:sz w:val="28"/>
          <w:szCs w:val="28"/>
        </w:rPr>
        <w:t xml:space="preserve"> - параллельная проекция предмета или его части на плоскость, перпендикулярную к направлению проецирующих лучей;</w:t>
      </w:r>
    </w:p>
    <w:p w14:paraId="01F0439A" w14:textId="77777777" w:rsidR="003407D0" w:rsidRDefault="00417342">
      <w:pPr>
        <w:tabs>
          <w:tab w:val="decimal" w:pos="709"/>
        </w:tabs>
        <w:spacing w:after="100" w:line="24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bCs/>
          <w:color w:val="000000" w:themeColor="text1"/>
          <w:sz w:val="28"/>
          <w:szCs w:val="28"/>
        </w:rPr>
        <w:t xml:space="preserve">дизайн-проект </w:t>
      </w:r>
      <w:r>
        <w:rPr>
          <w:rFonts w:ascii="Times New Roman" w:eastAsia="Times New Roman" w:hAnsi="Times New Roman" w:cs="Times New Roman"/>
          <w:color w:val="000000" w:themeColor="text1"/>
          <w:sz w:val="28"/>
          <w:szCs w:val="28"/>
        </w:rPr>
        <w:t>- комплект документов в текстовом и графическом виде, содержащий сведения о месторасположении и композиционном решении информационной вывески;</w:t>
      </w:r>
    </w:p>
    <w:p w14:paraId="795E09D0" w14:textId="77777777" w:rsidR="003407D0" w:rsidRDefault="00417342">
      <w:pPr>
        <w:tabs>
          <w:tab w:val="decimal" w:pos="709"/>
        </w:tabs>
        <w:spacing w:after="100" w:line="24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color w:val="000000" w:themeColor="text1"/>
          <w:sz w:val="28"/>
          <w:szCs w:val="28"/>
        </w:rPr>
        <w:t>хозяйствующий субъект</w:t>
      </w:r>
      <w:r>
        <w:rPr>
          <w:rFonts w:ascii="Times New Roman" w:eastAsia="Times New Roman" w:hAnsi="Times New Roman" w:cs="Times New Roman"/>
          <w:color w:val="000000" w:themeColor="text1"/>
          <w:sz w:val="28"/>
          <w:szCs w:val="28"/>
        </w:rPr>
        <w:t xml:space="preserve"> - коммерческая организация, некоммерческая организация, осуществляющая деятельность, приносящую ей доход, индивидуальный предприниматель, иное физическое лицо, не зарегистрированное в качестве индивидуального предпринимателя, но осуществляющее профессиональную деятельность, приносящую доход, в соответствии с федеральными законами на основании государственной регистрации и (или) лицензии, а также в силу членства в саморегулируемой организации.</w:t>
      </w:r>
    </w:p>
    <w:p w14:paraId="27AB6A7A" w14:textId="77777777" w:rsidR="003407D0" w:rsidRDefault="00417342">
      <w:pPr>
        <w:numPr>
          <w:ilvl w:val="0"/>
          <w:numId w:val="17"/>
        </w:numPr>
        <w:spacing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демонтаж информационной вывески </w:t>
      </w:r>
      <w:r>
        <w:rPr>
          <w:rFonts w:ascii="Times New Roman" w:eastAsia="Times New Roman" w:hAnsi="Times New Roman" w:cs="Times New Roman"/>
          <w:color w:val="000000"/>
          <w:sz w:val="28"/>
          <w:szCs w:val="28"/>
          <w:lang w:eastAsia="ru-RU"/>
        </w:rPr>
        <w:t xml:space="preserve">- разборка информационной </w:t>
      </w:r>
    </w:p>
    <w:p w14:paraId="762082BD" w14:textId="77777777" w:rsidR="003407D0" w:rsidRDefault="00417342">
      <w:pPr>
        <w:spacing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вывески на составляющие элементы, в том числе с нанесением ущерба информационной вывеске и другим объектам, с которыми демонтируемая информационная вывеска конструктивно связана, ее снятие с внешних поверхностей зданий, строений, сооружений, нестационарных торговых объектах, на которых указанная информационная вывеска размещена. </w:t>
      </w:r>
    </w:p>
    <w:p w14:paraId="5844843F" w14:textId="77777777" w:rsidR="003407D0" w:rsidRDefault="003407D0">
      <w:pPr>
        <w:tabs>
          <w:tab w:val="decimal" w:pos="709"/>
        </w:tabs>
        <w:spacing w:after="100" w:line="240" w:lineRule="auto"/>
        <w:ind w:right="-284"/>
        <w:jc w:val="both"/>
        <w:rPr>
          <w:rFonts w:ascii="Times New Roman" w:eastAsia="Times New Roman" w:hAnsi="Times New Roman" w:cs="Times New Roman"/>
          <w:color w:val="000000" w:themeColor="text1"/>
          <w:sz w:val="28"/>
          <w:szCs w:val="28"/>
        </w:rPr>
      </w:pPr>
    </w:p>
    <w:p w14:paraId="57923AD4" w14:textId="2DAC06A4" w:rsidR="003407D0" w:rsidRDefault="00417342">
      <w:pPr>
        <w:tabs>
          <w:tab w:val="left" w:pos="709"/>
          <w:tab w:val="left" w:pos="851"/>
          <w:tab w:val="left" w:pos="4435"/>
          <w:tab w:val="left" w:pos="4436"/>
        </w:tabs>
        <w:spacing w:after="100" w:line="240" w:lineRule="auto"/>
        <w:ind w:right="-284"/>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3. Композиционное решение информационных вывесок</w:t>
      </w:r>
    </w:p>
    <w:p w14:paraId="1FE7BDF8" w14:textId="77777777" w:rsidR="003407D0" w:rsidRDefault="00417342">
      <w:pPr>
        <w:tabs>
          <w:tab w:val="left" w:pos="709"/>
          <w:tab w:val="left" w:pos="851"/>
          <w:tab w:val="left" w:pos="4435"/>
          <w:tab w:val="left" w:pos="4436"/>
        </w:tabs>
        <w:spacing w:after="100" w:line="24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3.1. Композиционное решение информационных вывесок должно разрабатываться с учетом:</w:t>
      </w:r>
    </w:p>
    <w:p w14:paraId="186F9C9A" w14:textId="77777777" w:rsidR="003407D0" w:rsidRDefault="00417342">
      <w:pPr>
        <w:tabs>
          <w:tab w:val="left" w:pos="709"/>
          <w:tab w:val="left" w:pos="851"/>
          <w:tab w:val="left" w:pos="4435"/>
          <w:tab w:val="left" w:pos="4436"/>
        </w:tabs>
        <w:spacing w:after="100" w:line="24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1) архитектурного решения фасада здания, строения, сооружения, нестационарного торгового объекта; системы горизонтальных и вертикальных осей фасада; симметрии, ритма архитектурного решения фасада; существующих элементов декора фасада;</w:t>
      </w:r>
    </w:p>
    <w:p w14:paraId="0CD77AB1" w14:textId="77777777" w:rsidR="003407D0" w:rsidRDefault="00417342">
      <w:pPr>
        <w:tabs>
          <w:tab w:val="left" w:pos="709"/>
          <w:tab w:val="left" w:pos="851"/>
          <w:tab w:val="left" w:pos="4435"/>
          <w:tab w:val="left" w:pos="4436"/>
        </w:tabs>
        <w:spacing w:after="100" w:line="24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2) содержания размещаемой информации;</w:t>
      </w:r>
    </w:p>
    <w:p w14:paraId="418A9B5D" w14:textId="77777777" w:rsidR="003407D0" w:rsidRDefault="00417342">
      <w:pPr>
        <w:tabs>
          <w:tab w:val="left" w:pos="709"/>
          <w:tab w:val="left" w:pos="851"/>
          <w:tab w:val="left" w:pos="4435"/>
          <w:tab w:val="left" w:pos="4436"/>
        </w:tabs>
        <w:spacing w:after="100" w:line="24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3) пропорционального соотношения площади информации (изображения) по отношению к площади информационного поля;</w:t>
      </w:r>
    </w:p>
    <w:p w14:paraId="7D770810" w14:textId="77777777" w:rsidR="003407D0" w:rsidRDefault="00417342">
      <w:pPr>
        <w:tabs>
          <w:tab w:val="left" w:pos="709"/>
          <w:tab w:val="left" w:pos="851"/>
          <w:tab w:val="left" w:pos="4435"/>
          <w:tab w:val="left" w:pos="4436"/>
        </w:tabs>
        <w:spacing w:after="100" w:line="24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4) использования средств гармонизации формы (принципы симметрии, ритма) и средств художественной выразительности (контраст, динамика, масштабность);</w:t>
      </w:r>
    </w:p>
    <w:p w14:paraId="5A7D4060" w14:textId="77777777" w:rsidR="003407D0" w:rsidRDefault="00417342">
      <w:pPr>
        <w:tabs>
          <w:tab w:val="left" w:pos="709"/>
          <w:tab w:val="left" w:pos="851"/>
          <w:tab w:val="left" w:pos="4435"/>
          <w:tab w:val="left" w:pos="4436"/>
        </w:tabs>
        <w:spacing w:after="100" w:line="24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5) условий эксплуатации информационной вывески;</w:t>
      </w:r>
    </w:p>
    <w:p w14:paraId="121B98BE" w14:textId="77777777" w:rsidR="003407D0" w:rsidRDefault="00417342">
      <w:pPr>
        <w:tabs>
          <w:tab w:val="left" w:pos="709"/>
          <w:tab w:val="left" w:pos="851"/>
          <w:tab w:val="left" w:pos="4435"/>
          <w:tab w:val="left" w:pos="4436"/>
        </w:tabs>
        <w:spacing w:after="100" w:line="24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6) соответствия условиям восприятия (визуальной доступности, читаемости информации).</w:t>
      </w:r>
    </w:p>
    <w:p w14:paraId="47BF59C9" w14:textId="77777777" w:rsidR="003407D0" w:rsidRDefault="003407D0">
      <w:pPr>
        <w:tabs>
          <w:tab w:val="left" w:pos="709"/>
          <w:tab w:val="left" w:pos="851"/>
          <w:tab w:val="left" w:pos="4435"/>
          <w:tab w:val="left" w:pos="4436"/>
        </w:tabs>
        <w:spacing w:after="100" w:line="240" w:lineRule="auto"/>
        <w:ind w:right="-284"/>
        <w:jc w:val="both"/>
        <w:rPr>
          <w:rFonts w:ascii="Times New Roman" w:eastAsia="Times New Roman" w:hAnsi="Times New Roman" w:cs="Times New Roman"/>
          <w:color w:val="000000" w:themeColor="text1"/>
          <w:sz w:val="28"/>
          <w:szCs w:val="28"/>
        </w:rPr>
      </w:pPr>
    </w:p>
    <w:p w14:paraId="12E446AB" w14:textId="77777777" w:rsidR="003407D0" w:rsidRDefault="00417342">
      <w:pPr>
        <w:pStyle w:val="af2"/>
        <w:widowControl w:val="0"/>
        <w:spacing w:after="0" w:line="240" w:lineRule="auto"/>
        <w:ind w:left="0" w:firstLine="680"/>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4. Принципы композиционного решения </w:t>
      </w:r>
    </w:p>
    <w:p w14:paraId="5A77CF02" w14:textId="77777777" w:rsidR="003407D0" w:rsidRDefault="00417342">
      <w:pPr>
        <w:pStyle w:val="af2"/>
        <w:widowControl w:val="0"/>
        <w:spacing w:after="0" w:line="240" w:lineRule="auto"/>
        <w:ind w:left="0" w:firstLine="680"/>
        <w:jc w:val="center"/>
        <w:rPr>
          <w:rFonts w:ascii="Times New Roman" w:eastAsia="Times New Roman" w:hAnsi="Times New Roman" w:cs="Times New Roman"/>
          <w:b/>
          <w:color w:val="000000" w:themeColor="text1"/>
          <w:sz w:val="28"/>
          <w:szCs w:val="28"/>
          <w:lang w:eastAsia="zh-CN"/>
        </w:rPr>
      </w:pPr>
      <w:r>
        <w:rPr>
          <w:rFonts w:ascii="Times New Roman" w:eastAsia="Times New Roman" w:hAnsi="Times New Roman" w:cs="Times New Roman"/>
          <w:b/>
          <w:color w:val="000000" w:themeColor="text1"/>
          <w:sz w:val="28"/>
          <w:szCs w:val="28"/>
        </w:rPr>
        <w:t xml:space="preserve">информационных </w:t>
      </w:r>
      <w:r>
        <w:rPr>
          <w:rFonts w:ascii="Times New Roman" w:eastAsia="Times New Roman" w:hAnsi="Times New Roman" w:cs="Times New Roman"/>
          <w:b/>
          <w:color w:val="000000" w:themeColor="text1"/>
          <w:sz w:val="28"/>
          <w:szCs w:val="28"/>
          <w:lang w:eastAsia="zh-CN"/>
        </w:rPr>
        <w:t>вывесок</w:t>
      </w:r>
    </w:p>
    <w:p w14:paraId="414D651B" w14:textId="77777777" w:rsidR="003407D0" w:rsidRDefault="003407D0">
      <w:pPr>
        <w:pStyle w:val="af2"/>
        <w:keepLines/>
        <w:tabs>
          <w:tab w:val="left" w:pos="4435"/>
          <w:tab w:val="left" w:pos="4436"/>
        </w:tabs>
        <w:spacing w:after="100" w:line="240" w:lineRule="auto"/>
        <w:ind w:left="0" w:right="-284"/>
        <w:jc w:val="both"/>
        <w:rPr>
          <w:rFonts w:ascii="Times New Roman" w:eastAsia="Times New Roman" w:hAnsi="Times New Roman" w:cs="Times New Roman"/>
          <w:color w:val="FF0000"/>
          <w:sz w:val="28"/>
          <w:szCs w:val="28"/>
        </w:rPr>
      </w:pPr>
    </w:p>
    <w:p w14:paraId="512C8D6E" w14:textId="77777777" w:rsidR="003407D0" w:rsidRDefault="00417342">
      <w:pPr>
        <w:pStyle w:val="af2"/>
        <w:keepLines/>
        <w:tabs>
          <w:tab w:val="left" w:pos="4435"/>
          <w:tab w:val="left" w:pos="4436"/>
        </w:tabs>
        <w:spacing w:after="100" w:line="240" w:lineRule="auto"/>
        <w:ind w:left="0" w:right="-284"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4.1. Основными принципами выбора композиционного решения для информационных вывесок являются:</w:t>
      </w:r>
    </w:p>
    <w:p w14:paraId="353A9FE2" w14:textId="77777777" w:rsidR="003407D0" w:rsidRDefault="003407D0">
      <w:pPr>
        <w:pStyle w:val="af2"/>
        <w:keepLines/>
        <w:tabs>
          <w:tab w:val="left" w:pos="4435"/>
          <w:tab w:val="left" w:pos="4436"/>
        </w:tabs>
        <w:spacing w:after="100" w:line="240" w:lineRule="auto"/>
        <w:ind w:left="0" w:right="-284" w:firstLine="680"/>
        <w:jc w:val="both"/>
        <w:rPr>
          <w:rFonts w:ascii="Times New Roman" w:eastAsia="Times New Roman" w:hAnsi="Times New Roman" w:cs="Times New Roman"/>
          <w:color w:val="000000" w:themeColor="text1"/>
          <w:sz w:val="28"/>
          <w:szCs w:val="28"/>
        </w:rPr>
      </w:pPr>
    </w:p>
    <w:p w14:paraId="251482A9" w14:textId="77777777" w:rsidR="003407D0" w:rsidRDefault="00417342">
      <w:pPr>
        <w:pStyle w:val="af2"/>
        <w:keepLines/>
        <w:tabs>
          <w:tab w:val="left" w:pos="4435"/>
          <w:tab w:val="left" w:pos="4436"/>
        </w:tabs>
        <w:spacing w:after="100" w:line="240" w:lineRule="auto"/>
        <w:ind w:left="0" w:right="-284"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сохранение архитектурного своеобразия, декоративного убранства, тектоники, пластики, а также цельного и свободного восприятия фасадов;</w:t>
      </w:r>
    </w:p>
    <w:p w14:paraId="1EE553E8" w14:textId="77777777" w:rsidR="003407D0" w:rsidRDefault="00417342">
      <w:pPr>
        <w:pStyle w:val="af2"/>
        <w:keepLines/>
        <w:tabs>
          <w:tab w:val="left" w:pos="4435"/>
          <w:tab w:val="left" w:pos="4436"/>
        </w:tabs>
        <w:spacing w:after="100" w:line="240" w:lineRule="auto"/>
        <w:ind w:left="0" w:right="-284"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создание комфортного визуального пространства;</w:t>
      </w:r>
    </w:p>
    <w:p w14:paraId="5ED09BD5" w14:textId="77777777" w:rsidR="003407D0" w:rsidRDefault="00417342">
      <w:pPr>
        <w:pStyle w:val="af2"/>
        <w:keepLines/>
        <w:tabs>
          <w:tab w:val="left" w:pos="4435"/>
          <w:tab w:val="left" w:pos="4436"/>
        </w:tabs>
        <w:spacing w:after="100" w:line="240" w:lineRule="auto"/>
        <w:ind w:left="0" w:right="-284"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обеспечение в легкодоступном режиме информирования потенциального потребителя о деятельности предприятия, организации, учреждения.</w:t>
      </w:r>
    </w:p>
    <w:p w14:paraId="03F72F32" w14:textId="77777777" w:rsidR="003407D0" w:rsidRDefault="003407D0">
      <w:pPr>
        <w:pStyle w:val="af2"/>
        <w:keepLines/>
        <w:tabs>
          <w:tab w:val="left" w:pos="4435"/>
          <w:tab w:val="left" w:pos="4436"/>
        </w:tabs>
        <w:spacing w:after="100" w:line="240" w:lineRule="auto"/>
        <w:ind w:left="0" w:right="-284" w:firstLine="680"/>
        <w:jc w:val="both"/>
        <w:rPr>
          <w:rFonts w:ascii="Times New Roman" w:eastAsia="Times New Roman" w:hAnsi="Times New Roman" w:cs="Times New Roman"/>
          <w:color w:val="000000" w:themeColor="text1"/>
          <w:sz w:val="28"/>
          <w:szCs w:val="28"/>
        </w:rPr>
      </w:pPr>
    </w:p>
    <w:p w14:paraId="3CDA4B75" w14:textId="77777777" w:rsidR="003407D0" w:rsidRDefault="00417342">
      <w:pPr>
        <w:pStyle w:val="af2"/>
        <w:keepLines/>
        <w:tabs>
          <w:tab w:val="left" w:pos="4435"/>
          <w:tab w:val="left" w:pos="4436"/>
        </w:tabs>
        <w:spacing w:after="100" w:line="240" w:lineRule="auto"/>
        <w:ind w:left="0" w:right="-284"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4.2. Композиционное решение информационной вывески должно соответствовать требованиям лаконичности, образности, обобщенности и унификации.</w:t>
      </w:r>
    </w:p>
    <w:p w14:paraId="1D8DAD7C" w14:textId="77777777" w:rsidR="003407D0" w:rsidRDefault="003407D0">
      <w:pPr>
        <w:pStyle w:val="af2"/>
        <w:keepLines/>
        <w:tabs>
          <w:tab w:val="left" w:pos="4435"/>
          <w:tab w:val="left" w:pos="4436"/>
        </w:tabs>
        <w:spacing w:after="100" w:line="240" w:lineRule="auto"/>
        <w:ind w:left="0" w:right="-284"/>
        <w:jc w:val="both"/>
        <w:rPr>
          <w:rFonts w:ascii="Times New Roman" w:eastAsia="Times New Roman" w:hAnsi="Times New Roman" w:cs="Times New Roman"/>
          <w:color w:val="000000" w:themeColor="text1"/>
          <w:sz w:val="28"/>
          <w:szCs w:val="28"/>
        </w:rPr>
      </w:pPr>
    </w:p>
    <w:p w14:paraId="5F4529B0" w14:textId="77777777" w:rsidR="003407D0" w:rsidRDefault="00417342">
      <w:pPr>
        <w:pStyle w:val="af2"/>
        <w:keepLines/>
        <w:tabs>
          <w:tab w:val="left" w:pos="4435"/>
          <w:tab w:val="left" w:pos="4436"/>
        </w:tabs>
        <w:spacing w:after="100" w:line="240" w:lineRule="auto"/>
        <w:ind w:left="0" w:right="-284"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4.3. Форма основных элементов: букв, цифр, символов, декоративно- художественных элементов, составляющих информационную </w:t>
      </w:r>
      <w:r>
        <w:rPr>
          <w:rFonts w:ascii="Times New Roman" w:eastAsia="Times New Roman" w:hAnsi="Times New Roman" w:cs="Times New Roman"/>
          <w:color w:val="000000" w:themeColor="text1"/>
          <w:sz w:val="28"/>
          <w:szCs w:val="28"/>
          <w:lang w:eastAsia="zh-CN"/>
        </w:rPr>
        <w:t>вывеску</w:t>
      </w:r>
      <w:r>
        <w:rPr>
          <w:rFonts w:ascii="Times New Roman" w:eastAsia="Times New Roman" w:hAnsi="Times New Roman" w:cs="Times New Roman"/>
          <w:color w:val="000000" w:themeColor="text1"/>
          <w:sz w:val="28"/>
          <w:szCs w:val="28"/>
        </w:rPr>
        <w:t>, должна быть обобщена</w:t>
      </w:r>
    </w:p>
    <w:p w14:paraId="7B5D3540" w14:textId="77777777" w:rsidR="003407D0" w:rsidRDefault="003407D0">
      <w:pPr>
        <w:pStyle w:val="af2"/>
        <w:keepLines/>
        <w:tabs>
          <w:tab w:val="left" w:pos="4435"/>
          <w:tab w:val="left" w:pos="4436"/>
        </w:tabs>
        <w:spacing w:after="100" w:line="240" w:lineRule="auto"/>
        <w:ind w:left="0" w:right="-284" w:firstLine="709"/>
        <w:jc w:val="both"/>
        <w:rPr>
          <w:rFonts w:ascii="Times New Roman" w:eastAsia="Times New Roman" w:hAnsi="Times New Roman" w:cs="Times New Roman"/>
          <w:color w:val="000000" w:themeColor="text1"/>
          <w:sz w:val="28"/>
          <w:szCs w:val="28"/>
        </w:rPr>
      </w:pPr>
    </w:p>
    <w:p w14:paraId="41D0E32B" w14:textId="77777777" w:rsidR="003407D0" w:rsidRDefault="00417342">
      <w:pPr>
        <w:pStyle w:val="af2"/>
        <w:keepLines/>
        <w:tabs>
          <w:tab w:val="left" w:pos="4435"/>
          <w:tab w:val="left" w:pos="4436"/>
        </w:tabs>
        <w:spacing w:after="100" w:line="240" w:lineRule="auto"/>
        <w:ind w:left="0" w:right="-284"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4.4. Акцент должен быть сосредоточен на основных смысловых элементах информационной вывески, наиболее существенных для передаваемой информации.</w:t>
      </w:r>
    </w:p>
    <w:p w14:paraId="05A7B979" w14:textId="77777777" w:rsidR="003407D0" w:rsidRDefault="003407D0">
      <w:pPr>
        <w:pStyle w:val="af2"/>
        <w:keepLines/>
        <w:tabs>
          <w:tab w:val="left" w:pos="4435"/>
          <w:tab w:val="left" w:pos="4436"/>
        </w:tabs>
        <w:spacing w:after="100" w:line="240" w:lineRule="auto"/>
        <w:ind w:left="0" w:right="-284" w:firstLine="709"/>
        <w:jc w:val="both"/>
        <w:rPr>
          <w:rFonts w:ascii="Times New Roman" w:eastAsia="Times New Roman" w:hAnsi="Times New Roman" w:cs="Times New Roman"/>
          <w:color w:val="FF0000"/>
          <w:sz w:val="28"/>
          <w:szCs w:val="28"/>
        </w:rPr>
      </w:pPr>
    </w:p>
    <w:p w14:paraId="0E830A10" w14:textId="77777777" w:rsidR="003407D0" w:rsidRDefault="00417342">
      <w:pPr>
        <w:pStyle w:val="af2"/>
        <w:keepLines/>
        <w:tabs>
          <w:tab w:val="left" w:pos="4435"/>
          <w:tab w:val="left" w:pos="4436"/>
        </w:tabs>
        <w:spacing w:after="0" w:line="240" w:lineRule="auto"/>
        <w:ind w:left="0" w:right="-284"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4.5. На зданиях, имеющих статус объектов культурного наследия, выявленных объектов культурного наследия, проектирование размещения информационных вывесок и их установка должны проводиться в соответствии с законодательством Российской Федерации и </w:t>
      </w:r>
      <w:proofErr w:type="gramStart"/>
      <w:r>
        <w:rPr>
          <w:rFonts w:ascii="Times New Roman" w:eastAsia="Times New Roman" w:hAnsi="Times New Roman" w:cs="Times New Roman"/>
          <w:color w:val="000000" w:themeColor="text1"/>
          <w:sz w:val="28"/>
          <w:szCs w:val="28"/>
        </w:rPr>
        <w:t>Кемеровской  области</w:t>
      </w:r>
      <w:proofErr w:type="gramEnd"/>
      <w:r>
        <w:rPr>
          <w:rFonts w:ascii="Times New Roman" w:eastAsia="Times New Roman" w:hAnsi="Times New Roman" w:cs="Times New Roman"/>
          <w:color w:val="000000" w:themeColor="text1"/>
          <w:sz w:val="28"/>
          <w:szCs w:val="28"/>
        </w:rPr>
        <w:t>-Кузбасса об объектах культурного наследия.</w:t>
      </w:r>
    </w:p>
    <w:p w14:paraId="5425B6A4" w14:textId="61CE71E5" w:rsidR="003407D0" w:rsidRDefault="00417342">
      <w:pPr>
        <w:pStyle w:val="af2"/>
        <w:keepLines/>
        <w:tabs>
          <w:tab w:val="left" w:pos="4435"/>
          <w:tab w:val="left" w:pos="4436"/>
        </w:tabs>
        <w:spacing w:after="0" w:line="240" w:lineRule="auto"/>
        <w:ind w:left="0" w:right="-284"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Внешний облик указанных информационных вывесок должен гармонировать с архитектурным обликом окружающей сложившейся застройки. Следует избегать </w:t>
      </w:r>
      <w:r w:rsidR="00D45C8E">
        <w:rPr>
          <w:rFonts w:ascii="Times New Roman" w:eastAsia="Times New Roman" w:hAnsi="Times New Roman" w:cs="Times New Roman"/>
          <w:color w:val="000000" w:themeColor="text1"/>
          <w:sz w:val="28"/>
          <w:szCs w:val="28"/>
        </w:rPr>
        <w:t xml:space="preserve">решений внешнего вида </w:t>
      </w:r>
      <w:r w:rsidR="00D45C8E" w:rsidRPr="00D45C8E">
        <w:rPr>
          <w:rFonts w:ascii="Times New Roman" w:eastAsia="Times New Roman" w:hAnsi="Times New Roman" w:cs="Times New Roman"/>
          <w:color w:val="000000" w:themeColor="text1"/>
          <w:sz w:val="28"/>
          <w:szCs w:val="28"/>
        </w:rPr>
        <w:t>информационных вывесок</w:t>
      </w:r>
      <w:r>
        <w:rPr>
          <w:rFonts w:ascii="Times New Roman" w:eastAsia="Times New Roman" w:hAnsi="Times New Roman" w:cs="Times New Roman"/>
          <w:color w:val="000000" w:themeColor="text1"/>
          <w:sz w:val="28"/>
          <w:szCs w:val="28"/>
        </w:rPr>
        <w:t>, дисгармоничных по отношению к другим объектам наружной рекламы и информации, находящимся в бассейне визуального восприятия.</w:t>
      </w:r>
    </w:p>
    <w:p w14:paraId="45DC9F93" w14:textId="77777777" w:rsidR="003407D0" w:rsidRDefault="003407D0">
      <w:pPr>
        <w:pStyle w:val="af2"/>
        <w:keepLines/>
        <w:tabs>
          <w:tab w:val="left" w:pos="4435"/>
          <w:tab w:val="left" w:pos="4436"/>
        </w:tabs>
        <w:spacing w:after="100" w:line="240" w:lineRule="auto"/>
        <w:ind w:left="0" w:right="-284" w:firstLine="709"/>
        <w:jc w:val="both"/>
        <w:rPr>
          <w:rFonts w:ascii="Times New Roman" w:eastAsia="Times New Roman" w:hAnsi="Times New Roman" w:cs="Times New Roman"/>
          <w:color w:val="FF0000"/>
          <w:sz w:val="28"/>
          <w:szCs w:val="28"/>
        </w:rPr>
      </w:pPr>
    </w:p>
    <w:p w14:paraId="3BE296C1" w14:textId="77777777" w:rsidR="003407D0" w:rsidRDefault="00417342">
      <w:pPr>
        <w:pStyle w:val="af2"/>
        <w:keepLines/>
        <w:tabs>
          <w:tab w:val="left" w:pos="4435"/>
          <w:tab w:val="left" w:pos="4436"/>
        </w:tabs>
        <w:spacing w:after="100" w:line="240" w:lineRule="auto"/>
        <w:ind w:left="0" w:right="-28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4.6. Информационные вывески, их изобразительная </w:t>
      </w:r>
      <w:proofErr w:type="gramStart"/>
      <w:r>
        <w:rPr>
          <w:rFonts w:ascii="Times New Roman" w:eastAsia="Times New Roman" w:hAnsi="Times New Roman" w:cs="Times New Roman"/>
          <w:sz w:val="28"/>
          <w:szCs w:val="28"/>
        </w:rPr>
        <w:t>часть,  могут</w:t>
      </w:r>
      <w:proofErr w:type="gramEnd"/>
      <w:r>
        <w:rPr>
          <w:rFonts w:ascii="Times New Roman" w:eastAsia="Times New Roman" w:hAnsi="Times New Roman" w:cs="Times New Roman"/>
          <w:sz w:val="28"/>
          <w:szCs w:val="28"/>
        </w:rPr>
        <w:t xml:space="preserve"> состоять из следующих элементов:</w:t>
      </w:r>
    </w:p>
    <w:p w14:paraId="7EBE4778" w14:textId="77777777" w:rsidR="003407D0" w:rsidRDefault="00417342">
      <w:pPr>
        <w:pStyle w:val="af2"/>
        <w:keepLines/>
        <w:tabs>
          <w:tab w:val="left" w:pos="4435"/>
          <w:tab w:val="left" w:pos="4436"/>
        </w:tabs>
        <w:spacing w:after="100" w:line="240" w:lineRule="auto"/>
        <w:ind w:left="0" w:right="-28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информационного поля (текстовой части);</w:t>
      </w:r>
    </w:p>
    <w:p w14:paraId="64C8D33B" w14:textId="77777777" w:rsidR="003407D0" w:rsidRDefault="00417342">
      <w:pPr>
        <w:pStyle w:val="af2"/>
        <w:keepLines/>
        <w:tabs>
          <w:tab w:val="left" w:pos="4435"/>
          <w:tab w:val="left" w:pos="4436"/>
        </w:tabs>
        <w:spacing w:after="100" w:line="240" w:lineRule="auto"/>
        <w:ind w:left="0" w:right="-28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декоративно-художественных элементов, в том числе элементов фирменного стиля (товарного знака, эмблемы, логотипа, иных знаков индивидуализации).</w:t>
      </w:r>
    </w:p>
    <w:p w14:paraId="075C7C64" w14:textId="77777777" w:rsidR="003407D0" w:rsidRDefault="003407D0">
      <w:pPr>
        <w:pStyle w:val="af2"/>
        <w:keepLines/>
        <w:tabs>
          <w:tab w:val="left" w:pos="4435"/>
          <w:tab w:val="left" w:pos="4436"/>
        </w:tabs>
        <w:spacing w:after="100" w:line="240" w:lineRule="auto"/>
        <w:ind w:left="0" w:right="-284" w:firstLine="709"/>
        <w:jc w:val="both"/>
        <w:rPr>
          <w:rFonts w:ascii="Times New Roman" w:eastAsia="Times New Roman" w:hAnsi="Times New Roman" w:cs="Times New Roman"/>
          <w:color w:val="FF0000"/>
          <w:sz w:val="28"/>
          <w:szCs w:val="28"/>
        </w:rPr>
      </w:pPr>
    </w:p>
    <w:p w14:paraId="021CC8C5" w14:textId="77777777" w:rsidR="003407D0" w:rsidRDefault="00417342">
      <w:pPr>
        <w:pStyle w:val="af2"/>
        <w:keepLines/>
        <w:tabs>
          <w:tab w:val="left" w:pos="4435"/>
          <w:tab w:val="left" w:pos="4436"/>
        </w:tabs>
        <w:spacing w:after="100" w:line="240" w:lineRule="auto"/>
        <w:ind w:left="0" w:right="-28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 Цветовое решение информационной вывески должно быть выполнено в гармоничной увязке с цветовым (колористическим) решением фасада здания строения, сооружения, на котором устанавливается информационная вывеска.</w:t>
      </w:r>
    </w:p>
    <w:p w14:paraId="254EE923" w14:textId="77777777" w:rsidR="003407D0" w:rsidRDefault="003407D0">
      <w:pPr>
        <w:pStyle w:val="af2"/>
        <w:keepLines/>
        <w:tabs>
          <w:tab w:val="left" w:pos="4435"/>
          <w:tab w:val="left" w:pos="4436"/>
        </w:tabs>
        <w:spacing w:after="100" w:line="240" w:lineRule="auto"/>
        <w:ind w:left="0" w:right="-284" w:firstLine="709"/>
        <w:jc w:val="both"/>
        <w:rPr>
          <w:rFonts w:ascii="Times New Roman" w:eastAsia="Times New Roman" w:hAnsi="Times New Roman" w:cs="Times New Roman"/>
          <w:sz w:val="28"/>
          <w:szCs w:val="28"/>
        </w:rPr>
      </w:pPr>
    </w:p>
    <w:p w14:paraId="5F52A6B4" w14:textId="77777777" w:rsidR="003407D0" w:rsidRDefault="00417342">
      <w:pPr>
        <w:pStyle w:val="af2"/>
        <w:keepLines/>
        <w:tabs>
          <w:tab w:val="left" w:pos="4435"/>
          <w:tab w:val="left" w:pos="4436"/>
        </w:tabs>
        <w:spacing w:after="100" w:line="240" w:lineRule="auto"/>
        <w:ind w:left="0" w:right="-28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 Стилистическое решение и выбор гарнитуры шрифта информационной вывески целесообразно предусматривать в гармоничной увязке со стилистикой:</w:t>
      </w:r>
    </w:p>
    <w:p w14:paraId="00D220B6" w14:textId="77777777" w:rsidR="003407D0" w:rsidRDefault="00417342">
      <w:pPr>
        <w:pStyle w:val="af2"/>
        <w:keepLines/>
        <w:tabs>
          <w:tab w:val="left" w:pos="4435"/>
          <w:tab w:val="left" w:pos="4436"/>
        </w:tabs>
        <w:spacing w:after="100" w:line="240" w:lineRule="auto"/>
        <w:ind w:left="0" w:right="-28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архитектурного решения фасада, на котором планируется установка объекта для размещения информации;</w:t>
      </w:r>
    </w:p>
    <w:p w14:paraId="183D8703" w14:textId="77777777" w:rsidR="003407D0" w:rsidRDefault="00417342">
      <w:pPr>
        <w:pStyle w:val="af2"/>
        <w:keepLines/>
        <w:tabs>
          <w:tab w:val="left" w:pos="4435"/>
          <w:tab w:val="left" w:pos="4436"/>
        </w:tabs>
        <w:spacing w:after="100" w:line="240" w:lineRule="auto"/>
        <w:ind w:left="0" w:right="-28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окружающей застройки, в особенности для исторических поселений и исторических центров населенных пунктов.</w:t>
      </w:r>
    </w:p>
    <w:p w14:paraId="0B714DF8" w14:textId="77777777" w:rsidR="003407D0" w:rsidRDefault="00417342">
      <w:pPr>
        <w:pStyle w:val="af2"/>
        <w:keepLines/>
        <w:tabs>
          <w:tab w:val="left" w:pos="4435"/>
          <w:tab w:val="left" w:pos="4436"/>
        </w:tabs>
        <w:spacing w:after="100" w:line="240" w:lineRule="auto"/>
        <w:ind w:left="0" w:right="-28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построении шрифтовой композиции средства размещения информации должны соблюдаться визуально равномерные </w:t>
      </w:r>
      <w:proofErr w:type="spellStart"/>
      <w:r>
        <w:rPr>
          <w:rFonts w:ascii="Times New Roman" w:eastAsia="Times New Roman" w:hAnsi="Times New Roman" w:cs="Times New Roman"/>
          <w:sz w:val="28"/>
          <w:szCs w:val="28"/>
        </w:rPr>
        <w:t>межбуквенные</w:t>
      </w:r>
      <w:proofErr w:type="spellEnd"/>
      <w:r>
        <w:rPr>
          <w:rFonts w:ascii="Times New Roman" w:eastAsia="Times New Roman" w:hAnsi="Times New Roman" w:cs="Times New Roman"/>
          <w:sz w:val="28"/>
          <w:szCs w:val="28"/>
        </w:rPr>
        <w:t xml:space="preserve"> интервалы - кернинг.</w:t>
      </w:r>
    </w:p>
    <w:p w14:paraId="14C8D3D6" w14:textId="77777777" w:rsidR="003407D0" w:rsidRDefault="003407D0">
      <w:pPr>
        <w:pStyle w:val="af2"/>
        <w:keepLines/>
        <w:tabs>
          <w:tab w:val="left" w:pos="4435"/>
          <w:tab w:val="left" w:pos="4436"/>
        </w:tabs>
        <w:spacing w:after="100" w:line="240" w:lineRule="auto"/>
        <w:ind w:left="0" w:right="-284" w:firstLine="709"/>
        <w:jc w:val="both"/>
        <w:rPr>
          <w:rFonts w:ascii="Times New Roman" w:eastAsia="Times New Roman" w:hAnsi="Times New Roman" w:cs="Times New Roman"/>
          <w:color w:val="FF0000"/>
          <w:sz w:val="28"/>
          <w:szCs w:val="28"/>
        </w:rPr>
      </w:pPr>
    </w:p>
    <w:p w14:paraId="7773856E" w14:textId="77777777" w:rsidR="003407D0" w:rsidRDefault="00417342">
      <w:pPr>
        <w:pStyle w:val="af2"/>
        <w:keepLines/>
        <w:tabs>
          <w:tab w:val="left" w:pos="4435"/>
          <w:tab w:val="left" w:pos="4436"/>
        </w:tabs>
        <w:spacing w:after="100" w:line="240" w:lineRule="auto"/>
        <w:ind w:left="0" w:right="-28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 Основным композиционным решением информационной вывески является размещение элементов композиции (букв, знаков, символов) в одну строку по горизонтали.</w:t>
      </w:r>
    </w:p>
    <w:p w14:paraId="25D2B680" w14:textId="77777777" w:rsidR="003407D0" w:rsidRDefault="00417342">
      <w:pPr>
        <w:pStyle w:val="af2"/>
        <w:keepLines/>
        <w:tabs>
          <w:tab w:val="left" w:pos="4435"/>
          <w:tab w:val="left" w:pos="4436"/>
        </w:tabs>
        <w:spacing w:after="100" w:line="240" w:lineRule="auto"/>
        <w:ind w:left="0" w:right="-28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случае невозможности размещения информации на вывеске в одну строку, допускается размещение такой информации в количестве не более двух строк (положение данного абзаца не распространяется на консольные информационные вывески).</w:t>
      </w:r>
    </w:p>
    <w:p w14:paraId="1FB00D2A" w14:textId="77777777" w:rsidR="003407D0" w:rsidRDefault="003407D0">
      <w:pPr>
        <w:pStyle w:val="af2"/>
        <w:keepLines/>
        <w:tabs>
          <w:tab w:val="left" w:pos="4435"/>
          <w:tab w:val="left" w:pos="4436"/>
        </w:tabs>
        <w:spacing w:after="100" w:line="240" w:lineRule="auto"/>
        <w:ind w:left="0" w:right="-284" w:firstLine="709"/>
        <w:jc w:val="center"/>
        <w:rPr>
          <w:rFonts w:ascii="Times New Roman" w:eastAsia="Times New Roman" w:hAnsi="Times New Roman" w:cs="Times New Roman"/>
          <w:b/>
          <w:color w:val="000000" w:themeColor="text1"/>
          <w:sz w:val="28"/>
          <w:szCs w:val="28"/>
        </w:rPr>
      </w:pPr>
    </w:p>
    <w:p w14:paraId="3FF5D4BB" w14:textId="77777777" w:rsidR="003407D0" w:rsidRDefault="00417342">
      <w:pPr>
        <w:pStyle w:val="af2"/>
        <w:keepLines/>
        <w:tabs>
          <w:tab w:val="left" w:pos="4435"/>
          <w:tab w:val="left" w:pos="4436"/>
        </w:tabs>
        <w:spacing w:after="100" w:line="240" w:lineRule="auto"/>
        <w:ind w:left="0" w:right="-284" w:firstLine="709"/>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5. Основные виды информационных вывесок</w:t>
      </w:r>
    </w:p>
    <w:p w14:paraId="54EEE6EB" w14:textId="77777777" w:rsidR="003407D0" w:rsidRDefault="003407D0">
      <w:pPr>
        <w:pStyle w:val="af2"/>
        <w:keepLines/>
        <w:tabs>
          <w:tab w:val="left" w:pos="4435"/>
          <w:tab w:val="left" w:pos="4436"/>
        </w:tabs>
        <w:spacing w:after="100" w:line="240" w:lineRule="auto"/>
        <w:ind w:left="0" w:right="-284" w:firstLine="709"/>
        <w:jc w:val="both"/>
        <w:rPr>
          <w:rFonts w:ascii="Times New Roman" w:eastAsia="Times New Roman" w:hAnsi="Times New Roman" w:cs="Times New Roman"/>
          <w:color w:val="000000" w:themeColor="text1"/>
          <w:sz w:val="28"/>
          <w:szCs w:val="28"/>
        </w:rPr>
      </w:pPr>
    </w:p>
    <w:p w14:paraId="6C1DAF2B" w14:textId="77777777" w:rsidR="003407D0" w:rsidRDefault="00417342">
      <w:pPr>
        <w:pStyle w:val="af2"/>
        <w:keepLines/>
        <w:tabs>
          <w:tab w:val="left" w:pos="4435"/>
          <w:tab w:val="left" w:pos="4436"/>
        </w:tabs>
        <w:spacing w:after="100" w:line="240" w:lineRule="auto"/>
        <w:ind w:left="0" w:right="-284"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5.1. Требования к информационным вывескам устанавливаются в зависимости от способа их размещения:</w:t>
      </w:r>
    </w:p>
    <w:p w14:paraId="5580EBC4" w14:textId="41D2A639" w:rsidR="00C21217" w:rsidRPr="00A6169D" w:rsidRDefault="00417342" w:rsidP="00A6169D">
      <w:pPr>
        <w:pStyle w:val="af2"/>
        <w:keepLines/>
        <w:tabs>
          <w:tab w:val="left" w:pos="4435"/>
          <w:tab w:val="left" w:pos="4436"/>
        </w:tabs>
        <w:spacing w:after="100" w:line="240" w:lineRule="auto"/>
        <w:ind w:left="0" w:right="-284"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на плоскости фасада здания, строения, сооружения, нестационарного торгового объекта параллельно его поверхности и (или) конструктивным элементам здания, строения, сооружения, нестационарного торгового объекта (в том числе фризам, кроме объектов культурного наследия) в месте фактического нахождения или осуществления деятельности организации, индивидуального предпринимателя, за исключением случаев размещения непосредственно у входа (справа или слева) или на входных дверных блоках в здание, строение, сооружение, нестационарный торговый объект, помещение, где осуществляет деятельность организация или индивидуальный предприниматель (фасадные информационные вывески);</w:t>
      </w:r>
    </w:p>
    <w:p w14:paraId="172722B8" w14:textId="0050049A" w:rsidR="003407D0" w:rsidRPr="00A6169D" w:rsidRDefault="00417342" w:rsidP="00A6169D">
      <w:pPr>
        <w:pStyle w:val="af2"/>
        <w:keepLines/>
        <w:tabs>
          <w:tab w:val="left" w:pos="4435"/>
          <w:tab w:val="left" w:pos="4436"/>
        </w:tabs>
        <w:spacing w:after="0" w:line="240" w:lineRule="auto"/>
        <w:ind w:left="0" w:right="-284"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на плоскости фасада здания, строения, сооружения, нестационарного торгового объекта параллельно его поверхности и (или) конструктивным элементам здания, строения, сооружения, нестационарного торгового объекта в месте фактического нахождения или осуществления деятельности организации, индивидуального предпринимателя непосредственно у входа (справа или слева) или на входных дверях в здание, строение, сооружение, нестационарный торговый объект, помещение (информационные таблички);</w:t>
      </w:r>
    </w:p>
    <w:p w14:paraId="62C9FD45" w14:textId="7A7B7328" w:rsidR="003407D0" w:rsidRPr="00A6169D" w:rsidRDefault="00417342" w:rsidP="00A6169D">
      <w:pPr>
        <w:pStyle w:val="af2"/>
        <w:keepLines/>
        <w:tabs>
          <w:tab w:val="left" w:pos="4435"/>
          <w:tab w:val="left" w:pos="4436"/>
        </w:tabs>
        <w:spacing w:after="0" w:line="240" w:lineRule="auto"/>
        <w:ind w:left="0" w:right="-284"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на фасаде здания, строения, сооружения перпендикулярно к поверхности фасада и его конструктивных элементов на единой горизонтальной оси (консольные информационные вывески);</w:t>
      </w:r>
    </w:p>
    <w:p w14:paraId="7A062CC9" w14:textId="77777777" w:rsidR="003407D0" w:rsidRDefault="00417342" w:rsidP="00A6169D">
      <w:pPr>
        <w:pStyle w:val="af2"/>
        <w:keepLines/>
        <w:tabs>
          <w:tab w:val="left" w:pos="4435"/>
          <w:tab w:val="left" w:pos="4436"/>
        </w:tabs>
        <w:spacing w:after="0" w:line="240" w:lineRule="auto"/>
        <w:ind w:left="0" w:right="-284"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с внутренней стороны остекления витрины, оконного блока, состоящая из каркаса, информационного поля с декоративно-оформленными краями, подвесных композиций из объемных световых элементов (витражная информационные вывески).</w:t>
      </w:r>
    </w:p>
    <w:p w14:paraId="59F10A5D" w14:textId="77777777" w:rsidR="003407D0" w:rsidRDefault="003407D0">
      <w:pPr>
        <w:pStyle w:val="af2"/>
        <w:keepLines/>
        <w:tabs>
          <w:tab w:val="left" w:pos="4435"/>
          <w:tab w:val="left" w:pos="4436"/>
        </w:tabs>
        <w:spacing w:after="100" w:line="240" w:lineRule="auto"/>
        <w:ind w:left="0" w:right="-284" w:firstLine="709"/>
        <w:jc w:val="both"/>
        <w:rPr>
          <w:rFonts w:ascii="Times New Roman" w:eastAsia="Times New Roman" w:hAnsi="Times New Roman" w:cs="Times New Roman"/>
          <w:color w:val="FF0000"/>
          <w:sz w:val="28"/>
          <w:szCs w:val="28"/>
        </w:rPr>
      </w:pPr>
    </w:p>
    <w:p w14:paraId="0F2768A1" w14:textId="77777777" w:rsidR="003407D0" w:rsidRDefault="00417342">
      <w:pPr>
        <w:pStyle w:val="af2"/>
        <w:keepLines/>
        <w:tabs>
          <w:tab w:val="left" w:pos="4435"/>
          <w:tab w:val="left" w:pos="4436"/>
        </w:tabs>
        <w:spacing w:after="100" w:line="240" w:lineRule="auto"/>
        <w:ind w:left="0" w:right="-284"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5.2. На территории Тяжинского муниципального округа осуществляется размещение информационных вывесок следующих видов:</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846"/>
        <w:gridCol w:w="1051"/>
        <w:gridCol w:w="115"/>
        <w:gridCol w:w="6946"/>
      </w:tblGrid>
      <w:tr w:rsidR="003407D0" w14:paraId="1EFACDB1" w14:textId="77777777">
        <w:trPr>
          <w:trHeight w:val="131"/>
          <w:jc w:val="center"/>
        </w:trPr>
        <w:tc>
          <w:tcPr>
            <w:tcW w:w="846" w:type="dxa"/>
            <w:tcBorders>
              <w:top w:val="single" w:sz="4" w:space="0" w:color="auto"/>
              <w:left w:val="single" w:sz="4" w:space="0" w:color="auto"/>
              <w:bottom w:val="single" w:sz="4" w:space="0" w:color="auto"/>
              <w:right w:val="single" w:sz="4" w:space="0" w:color="auto"/>
            </w:tcBorders>
          </w:tcPr>
          <w:p w14:paraId="75E5AFF8" w14:textId="77777777" w:rsidR="003407D0" w:rsidRDefault="00417342">
            <w:pPr>
              <w:spacing w:after="100" w:line="240" w:lineRule="auto"/>
              <w:ind w:right="-284"/>
              <w:rPr>
                <w:rFonts w:ascii="Times New Roman" w:eastAsia="Times New Roman" w:hAnsi="Times New Roman" w:cs="Times New Roman"/>
                <w:color w:val="000000" w:themeColor="text1"/>
                <w:sz w:val="24"/>
                <w:szCs w:val="24"/>
                <w:lang w:eastAsia="ru-RU"/>
              </w:rPr>
            </w:pPr>
            <w:r w:rsidRPr="00A6169D">
              <w:rPr>
                <w:rFonts w:ascii="Times New Roman" w:eastAsia="Times New Roman" w:hAnsi="Times New Roman" w:cs="Times New Roman"/>
                <w:color w:val="000000" w:themeColor="text1"/>
                <w:sz w:val="24"/>
                <w:szCs w:val="24"/>
                <w:lang w:eastAsia="ru-RU"/>
              </w:rPr>
              <w:t>Вид</w:t>
            </w:r>
          </w:p>
        </w:tc>
        <w:tc>
          <w:tcPr>
            <w:tcW w:w="8112" w:type="dxa"/>
            <w:gridSpan w:val="3"/>
            <w:tcBorders>
              <w:top w:val="single" w:sz="4" w:space="0" w:color="auto"/>
              <w:left w:val="single" w:sz="4" w:space="0" w:color="auto"/>
              <w:bottom w:val="single" w:sz="4" w:space="0" w:color="auto"/>
              <w:right w:val="single" w:sz="4" w:space="0" w:color="auto"/>
            </w:tcBorders>
          </w:tcPr>
          <w:p w14:paraId="079CA1E0" w14:textId="77777777" w:rsidR="003407D0" w:rsidRDefault="00417342">
            <w:pPr>
              <w:spacing w:after="100" w:line="240" w:lineRule="auto"/>
              <w:ind w:right="-284"/>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Наименование вывески</w:t>
            </w:r>
          </w:p>
        </w:tc>
      </w:tr>
      <w:tr w:rsidR="003407D0" w14:paraId="604CD4E5" w14:textId="77777777">
        <w:trPr>
          <w:jc w:val="center"/>
        </w:trPr>
        <w:tc>
          <w:tcPr>
            <w:tcW w:w="846" w:type="dxa"/>
            <w:vMerge w:val="restart"/>
            <w:tcBorders>
              <w:top w:val="single" w:sz="4" w:space="0" w:color="auto"/>
              <w:left w:val="single" w:sz="4" w:space="0" w:color="auto"/>
              <w:right w:val="single" w:sz="4" w:space="0" w:color="auto"/>
            </w:tcBorders>
          </w:tcPr>
          <w:p w14:paraId="16B1C570" w14:textId="77777777" w:rsidR="003407D0" w:rsidRDefault="00417342">
            <w:pPr>
              <w:spacing w:after="10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Вид 1</w:t>
            </w:r>
          </w:p>
        </w:tc>
        <w:tc>
          <w:tcPr>
            <w:tcW w:w="8112" w:type="dxa"/>
            <w:gridSpan w:val="3"/>
            <w:tcBorders>
              <w:top w:val="single" w:sz="4" w:space="0" w:color="auto"/>
              <w:left w:val="single" w:sz="4" w:space="0" w:color="auto"/>
              <w:bottom w:val="single" w:sz="4" w:space="0" w:color="auto"/>
              <w:right w:val="single" w:sz="4" w:space="0" w:color="auto"/>
            </w:tcBorders>
          </w:tcPr>
          <w:p w14:paraId="3CF00DC3" w14:textId="77777777" w:rsidR="003407D0" w:rsidRDefault="00417342">
            <w:pPr>
              <w:spacing w:after="10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фасадная информационная вывеска</w:t>
            </w:r>
          </w:p>
        </w:tc>
      </w:tr>
      <w:tr w:rsidR="003407D0" w14:paraId="71011436" w14:textId="77777777">
        <w:trPr>
          <w:jc w:val="center"/>
        </w:trPr>
        <w:tc>
          <w:tcPr>
            <w:tcW w:w="846" w:type="dxa"/>
            <w:vMerge/>
            <w:tcBorders>
              <w:left w:val="single" w:sz="4" w:space="0" w:color="auto"/>
              <w:right w:val="single" w:sz="4" w:space="0" w:color="auto"/>
            </w:tcBorders>
          </w:tcPr>
          <w:p w14:paraId="7E9033F9" w14:textId="77777777" w:rsidR="003407D0" w:rsidRDefault="003407D0">
            <w:pPr>
              <w:spacing w:after="100" w:line="240" w:lineRule="auto"/>
              <w:ind w:right="-284"/>
              <w:jc w:val="both"/>
              <w:rPr>
                <w:rFonts w:ascii="Times New Roman" w:eastAsia="Times New Roman" w:hAnsi="Times New Roman" w:cs="Times New Roman"/>
                <w:color w:val="000000" w:themeColor="text1"/>
                <w:sz w:val="28"/>
                <w:szCs w:val="28"/>
                <w:lang w:eastAsia="ru-RU"/>
              </w:rPr>
            </w:pPr>
          </w:p>
        </w:tc>
        <w:tc>
          <w:tcPr>
            <w:tcW w:w="1051" w:type="dxa"/>
            <w:tcBorders>
              <w:top w:val="single" w:sz="4" w:space="0" w:color="auto"/>
              <w:left w:val="single" w:sz="4" w:space="0" w:color="auto"/>
              <w:bottom w:val="single" w:sz="4" w:space="0" w:color="auto"/>
              <w:right w:val="single" w:sz="4" w:space="0" w:color="auto"/>
            </w:tcBorders>
            <w:vAlign w:val="center"/>
          </w:tcPr>
          <w:p w14:paraId="7D26CF0A" w14:textId="77777777" w:rsidR="003407D0" w:rsidRDefault="00417342">
            <w:pPr>
              <w:spacing w:after="10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Вид 1.1</w:t>
            </w:r>
          </w:p>
        </w:tc>
        <w:tc>
          <w:tcPr>
            <w:tcW w:w="7061" w:type="dxa"/>
            <w:gridSpan w:val="2"/>
            <w:tcBorders>
              <w:top w:val="single" w:sz="4" w:space="0" w:color="auto"/>
              <w:left w:val="single" w:sz="4" w:space="0" w:color="auto"/>
              <w:bottom w:val="single" w:sz="4" w:space="0" w:color="auto"/>
              <w:right w:val="single" w:sz="4" w:space="0" w:color="auto"/>
            </w:tcBorders>
          </w:tcPr>
          <w:p w14:paraId="54E1AEF0" w14:textId="77777777" w:rsidR="003407D0" w:rsidRDefault="00417342">
            <w:pPr>
              <w:spacing w:after="10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фасадная вывеска без подложки</w:t>
            </w:r>
          </w:p>
        </w:tc>
      </w:tr>
      <w:tr w:rsidR="003407D0" w14:paraId="437FC123" w14:textId="77777777">
        <w:trPr>
          <w:jc w:val="center"/>
        </w:trPr>
        <w:tc>
          <w:tcPr>
            <w:tcW w:w="846" w:type="dxa"/>
            <w:vMerge/>
            <w:tcBorders>
              <w:left w:val="single" w:sz="4" w:space="0" w:color="auto"/>
              <w:right w:val="single" w:sz="4" w:space="0" w:color="auto"/>
            </w:tcBorders>
          </w:tcPr>
          <w:p w14:paraId="51715274" w14:textId="77777777" w:rsidR="003407D0" w:rsidRDefault="003407D0">
            <w:pPr>
              <w:spacing w:after="100" w:line="240" w:lineRule="auto"/>
              <w:ind w:right="-284"/>
              <w:jc w:val="both"/>
              <w:rPr>
                <w:rFonts w:ascii="Times New Roman" w:eastAsia="Times New Roman" w:hAnsi="Times New Roman" w:cs="Times New Roman"/>
                <w:color w:val="000000" w:themeColor="text1"/>
                <w:sz w:val="28"/>
                <w:szCs w:val="28"/>
                <w:lang w:eastAsia="ru-RU"/>
              </w:rPr>
            </w:pPr>
          </w:p>
        </w:tc>
        <w:tc>
          <w:tcPr>
            <w:tcW w:w="1051" w:type="dxa"/>
            <w:tcBorders>
              <w:top w:val="single" w:sz="4" w:space="0" w:color="auto"/>
              <w:left w:val="single" w:sz="4" w:space="0" w:color="auto"/>
              <w:bottom w:val="single" w:sz="4" w:space="0" w:color="auto"/>
              <w:right w:val="single" w:sz="4" w:space="0" w:color="auto"/>
            </w:tcBorders>
            <w:vAlign w:val="center"/>
          </w:tcPr>
          <w:p w14:paraId="03750948" w14:textId="77777777" w:rsidR="003407D0" w:rsidRDefault="00417342">
            <w:pPr>
              <w:spacing w:after="10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Вид 1.2</w:t>
            </w:r>
          </w:p>
        </w:tc>
        <w:tc>
          <w:tcPr>
            <w:tcW w:w="7061" w:type="dxa"/>
            <w:gridSpan w:val="2"/>
            <w:tcBorders>
              <w:top w:val="single" w:sz="4" w:space="0" w:color="auto"/>
              <w:left w:val="single" w:sz="4" w:space="0" w:color="auto"/>
              <w:bottom w:val="single" w:sz="4" w:space="0" w:color="auto"/>
              <w:right w:val="single" w:sz="4" w:space="0" w:color="auto"/>
            </w:tcBorders>
          </w:tcPr>
          <w:p w14:paraId="3BF1BA2A" w14:textId="77777777" w:rsidR="003407D0" w:rsidRDefault="00417342">
            <w:pPr>
              <w:spacing w:after="10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фасадная вывеска на подложке</w:t>
            </w:r>
          </w:p>
        </w:tc>
      </w:tr>
      <w:tr w:rsidR="003407D0" w14:paraId="5E1494B4" w14:textId="77777777">
        <w:trPr>
          <w:jc w:val="center"/>
        </w:trPr>
        <w:tc>
          <w:tcPr>
            <w:tcW w:w="846" w:type="dxa"/>
            <w:vMerge/>
            <w:tcBorders>
              <w:left w:val="single" w:sz="4" w:space="0" w:color="auto"/>
              <w:right w:val="single" w:sz="4" w:space="0" w:color="auto"/>
            </w:tcBorders>
          </w:tcPr>
          <w:p w14:paraId="17213A6D" w14:textId="77777777" w:rsidR="003407D0" w:rsidRDefault="003407D0">
            <w:pPr>
              <w:spacing w:after="100" w:line="240" w:lineRule="auto"/>
              <w:ind w:right="-284"/>
              <w:jc w:val="both"/>
              <w:rPr>
                <w:rFonts w:ascii="Times New Roman" w:eastAsia="Times New Roman" w:hAnsi="Times New Roman" w:cs="Times New Roman"/>
                <w:color w:val="000000" w:themeColor="text1"/>
                <w:sz w:val="28"/>
                <w:szCs w:val="28"/>
                <w:lang w:eastAsia="ru-RU"/>
              </w:rPr>
            </w:pPr>
          </w:p>
        </w:tc>
        <w:tc>
          <w:tcPr>
            <w:tcW w:w="1051" w:type="dxa"/>
            <w:tcBorders>
              <w:top w:val="single" w:sz="4" w:space="0" w:color="auto"/>
              <w:left w:val="single" w:sz="4" w:space="0" w:color="auto"/>
              <w:bottom w:val="single" w:sz="4" w:space="0" w:color="auto"/>
              <w:right w:val="single" w:sz="4" w:space="0" w:color="auto"/>
            </w:tcBorders>
            <w:vAlign w:val="center"/>
          </w:tcPr>
          <w:p w14:paraId="70CB31D9" w14:textId="77777777" w:rsidR="003407D0" w:rsidRDefault="00417342">
            <w:pPr>
              <w:spacing w:after="10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Вид 1.3</w:t>
            </w:r>
          </w:p>
        </w:tc>
        <w:tc>
          <w:tcPr>
            <w:tcW w:w="7061" w:type="dxa"/>
            <w:gridSpan w:val="2"/>
            <w:tcBorders>
              <w:top w:val="single" w:sz="4" w:space="0" w:color="auto"/>
              <w:left w:val="single" w:sz="4" w:space="0" w:color="auto"/>
              <w:bottom w:val="single" w:sz="4" w:space="0" w:color="auto"/>
              <w:right w:val="single" w:sz="4" w:space="0" w:color="auto"/>
            </w:tcBorders>
          </w:tcPr>
          <w:p w14:paraId="3E445242" w14:textId="77777777" w:rsidR="003407D0" w:rsidRDefault="00417342">
            <w:pPr>
              <w:spacing w:after="10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световой короб сложной формы (фигурный короб)</w:t>
            </w:r>
          </w:p>
        </w:tc>
      </w:tr>
      <w:tr w:rsidR="003407D0" w14:paraId="206CFACC" w14:textId="77777777">
        <w:trPr>
          <w:jc w:val="center"/>
        </w:trPr>
        <w:tc>
          <w:tcPr>
            <w:tcW w:w="846" w:type="dxa"/>
            <w:vMerge/>
            <w:tcBorders>
              <w:left w:val="single" w:sz="4" w:space="0" w:color="auto"/>
              <w:right w:val="single" w:sz="4" w:space="0" w:color="auto"/>
            </w:tcBorders>
          </w:tcPr>
          <w:p w14:paraId="5699985A" w14:textId="77777777" w:rsidR="003407D0" w:rsidRDefault="003407D0">
            <w:pPr>
              <w:spacing w:after="100" w:line="240" w:lineRule="auto"/>
              <w:ind w:right="-284"/>
              <w:jc w:val="both"/>
              <w:rPr>
                <w:rFonts w:ascii="Times New Roman" w:eastAsia="Times New Roman" w:hAnsi="Times New Roman" w:cs="Times New Roman"/>
                <w:color w:val="000000" w:themeColor="text1"/>
                <w:sz w:val="28"/>
                <w:szCs w:val="28"/>
                <w:lang w:eastAsia="ru-RU"/>
              </w:rPr>
            </w:pPr>
          </w:p>
        </w:tc>
        <w:tc>
          <w:tcPr>
            <w:tcW w:w="1051" w:type="dxa"/>
            <w:tcBorders>
              <w:top w:val="single" w:sz="4" w:space="0" w:color="auto"/>
              <w:left w:val="single" w:sz="4" w:space="0" w:color="auto"/>
              <w:bottom w:val="single" w:sz="4" w:space="0" w:color="auto"/>
              <w:right w:val="single" w:sz="4" w:space="0" w:color="auto"/>
            </w:tcBorders>
            <w:vAlign w:val="center"/>
          </w:tcPr>
          <w:p w14:paraId="5D76A22A" w14:textId="77777777" w:rsidR="003407D0" w:rsidRDefault="00417342">
            <w:pPr>
              <w:spacing w:after="10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Вид 1.4</w:t>
            </w:r>
          </w:p>
        </w:tc>
        <w:tc>
          <w:tcPr>
            <w:tcW w:w="7061" w:type="dxa"/>
            <w:gridSpan w:val="2"/>
            <w:tcBorders>
              <w:top w:val="single" w:sz="4" w:space="0" w:color="auto"/>
              <w:left w:val="single" w:sz="4" w:space="0" w:color="auto"/>
              <w:bottom w:val="single" w:sz="4" w:space="0" w:color="auto"/>
              <w:right w:val="single" w:sz="4" w:space="0" w:color="auto"/>
            </w:tcBorders>
          </w:tcPr>
          <w:p w14:paraId="2B380D8F" w14:textId="77777777" w:rsidR="003407D0" w:rsidRDefault="00417342">
            <w:pPr>
              <w:spacing w:after="10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световой короб простой формы (планшетный короб)</w:t>
            </w:r>
          </w:p>
        </w:tc>
      </w:tr>
      <w:tr w:rsidR="003407D0" w14:paraId="509FEC17" w14:textId="77777777">
        <w:trPr>
          <w:trHeight w:val="443"/>
          <w:jc w:val="center"/>
        </w:trPr>
        <w:tc>
          <w:tcPr>
            <w:tcW w:w="846" w:type="dxa"/>
            <w:vMerge/>
            <w:tcBorders>
              <w:left w:val="single" w:sz="4" w:space="0" w:color="auto"/>
              <w:bottom w:val="single" w:sz="4" w:space="0" w:color="auto"/>
              <w:right w:val="single" w:sz="4" w:space="0" w:color="auto"/>
            </w:tcBorders>
          </w:tcPr>
          <w:p w14:paraId="0FDE2167" w14:textId="77777777" w:rsidR="003407D0" w:rsidRDefault="003407D0">
            <w:pPr>
              <w:spacing w:after="100" w:line="240" w:lineRule="auto"/>
              <w:ind w:right="-284"/>
              <w:jc w:val="both"/>
              <w:rPr>
                <w:rFonts w:ascii="Times New Roman" w:eastAsia="Times New Roman" w:hAnsi="Times New Roman" w:cs="Times New Roman"/>
                <w:color w:val="000000" w:themeColor="text1"/>
                <w:sz w:val="28"/>
                <w:szCs w:val="28"/>
                <w:lang w:eastAsia="ru-RU"/>
              </w:rPr>
            </w:pPr>
          </w:p>
        </w:tc>
        <w:tc>
          <w:tcPr>
            <w:tcW w:w="1051" w:type="dxa"/>
            <w:tcBorders>
              <w:top w:val="single" w:sz="4" w:space="0" w:color="auto"/>
              <w:left w:val="single" w:sz="4" w:space="0" w:color="auto"/>
              <w:bottom w:val="single" w:sz="4" w:space="0" w:color="auto"/>
              <w:right w:val="single" w:sz="4" w:space="0" w:color="auto"/>
            </w:tcBorders>
          </w:tcPr>
          <w:p w14:paraId="57B43639" w14:textId="77777777" w:rsidR="003407D0" w:rsidRDefault="00417342">
            <w:pPr>
              <w:spacing w:after="100" w:line="240" w:lineRule="auto"/>
              <w:ind w:right="-284"/>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Вид 1.5</w:t>
            </w:r>
          </w:p>
        </w:tc>
        <w:tc>
          <w:tcPr>
            <w:tcW w:w="7061" w:type="dxa"/>
            <w:gridSpan w:val="2"/>
            <w:tcBorders>
              <w:top w:val="single" w:sz="4" w:space="0" w:color="auto"/>
              <w:left w:val="single" w:sz="4" w:space="0" w:color="auto"/>
              <w:bottom w:val="single" w:sz="4" w:space="0" w:color="auto"/>
              <w:right w:val="single" w:sz="4" w:space="0" w:color="auto"/>
            </w:tcBorders>
          </w:tcPr>
          <w:p w14:paraId="3790FF53" w14:textId="77777777" w:rsidR="003407D0" w:rsidRDefault="00417342">
            <w:pPr>
              <w:spacing w:after="10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плоская фасадная вывеска</w:t>
            </w:r>
          </w:p>
        </w:tc>
      </w:tr>
      <w:tr w:rsidR="003407D0" w14:paraId="70398A20" w14:textId="77777777">
        <w:trPr>
          <w:jc w:val="center"/>
        </w:trPr>
        <w:tc>
          <w:tcPr>
            <w:tcW w:w="846" w:type="dxa"/>
            <w:tcBorders>
              <w:top w:val="single" w:sz="4" w:space="0" w:color="auto"/>
              <w:left w:val="single" w:sz="4" w:space="0" w:color="auto"/>
              <w:bottom w:val="single" w:sz="4" w:space="0" w:color="auto"/>
              <w:right w:val="single" w:sz="4" w:space="0" w:color="auto"/>
            </w:tcBorders>
          </w:tcPr>
          <w:p w14:paraId="22311F80" w14:textId="77777777" w:rsidR="003407D0" w:rsidRDefault="00417342">
            <w:pPr>
              <w:spacing w:after="10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Вид 2</w:t>
            </w:r>
          </w:p>
        </w:tc>
        <w:tc>
          <w:tcPr>
            <w:tcW w:w="8112" w:type="dxa"/>
            <w:gridSpan w:val="3"/>
            <w:tcBorders>
              <w:top w:val="single" w:sz="4" w:space="0" w:color="auto"/>
              <w:left w:val="single" w:sz="4" w:space="0" w:color="auto"/>
              <w:bottom w:val="single" w:sz="4" w:space="0" w:color="auto"/>
              <w:right w:val="single" w:sz="4" w:space="0" w:color="auto"/>
            </w:tcBorders>
          </w:tcPr>
          <w:p w14:paraId="51922F9D" w14:textId="77777777" w:rsidR="003407D0" w:rsidRDefault="00417342">
            <w:pPr>
              <w:spacing w:after="10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консольная информационная вывеска</w:t>
            </w:r>
          </w:p>
        </w:tc>
      </w:tr>
      <w:tr w:rsidR="003407D0" w14:paraId="3EFF6B11" w14:textId="77777777">
        <w:trPr>
          <w:jc w:val="center"/>
        </w:trPr>
        <w:tc>
          <w:tcPr>
            <w:tcW w:w="846" w:type="dxa"/>
            <w:tcBorders>
              <w:top w:val="single" w:sz="4" w:space="0" w:color="auto"/>
              <w:left w:val="single" w:sz="4" w:space="0" w:color="auto"/>
              <w:bottom w:val="single" w:sz="4" w:space="0" w:color="auto"/>
              <w:right w:val="single" w:sz="4" w:space="0" w:color="auto"/>
            </w:tcBorders>
          </w:tcPr>
          <w:p w14:paraId="6A74E3A3" w14:textId="77777777" w:rsidR="003407D0" w:rsidRDefault="00417342">
            <w:pPr>
              <w:spacing w:after="10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Вид 3</w:t>
            </w:r>
          </w:p>
        </w:tc>
        <w:tc>
          <w:tcPr>
            <w:tcW w:w="8112" w:type="dxa"/>
            <w:gridSpan w:val="3"/>
            <w:tcBorders>
              <w:top w:val="single" w:sz="4" w:space="0" w:color="auto"/>
              <w:left w:val="single" w:sz="4" w:space="0" w:color="auto"/>
              <w:bottom w:val="single" w:sz="4" w:space="0" w:color="auto"/>
              <w:right w:val="single" w:sz="4" w:space="0" w:color="auto"/>
            </w:tcBorders>
          </w:tcPr>
          <w:p w14:paraId="214DC15A" w14:textId="77777777" w:rsidR="003407D0" w:rsidRDefault="00417342">
            <w:pPr>
              <w:spacing w:after="100" w:line="240" w:lineRule="auto"/>
              <w:ind w:right="-284"/>
              <w:jc w:val="both"/>
              <w:rPr>
                <w:rFonts w:ascii="Times New Roman" w:eastAsia="Times New Roman" w:hAnsi="Times New Roman" w:cs="Times New Roman"/>
                <w:color w:val="000000" w:themeColor="text1"/>
                <w:sz w:val="24"/>
                <w:szCs w:val="24"/>
                <w:highlight w:val="yellow"/>
                <w:lang w:eastAsia="ru-RU"/>
              </w:rPr>
            </w:pPr>
            <w:r>
              <w:rPr>
                <w:rFonts w:ascii="Times New Roman" w:eastAsia="Times New Roman" w:hAnsi="Times New Roman" w:cs="Times New Roman"/>
                <w:color w:val="000000" w:themeColor="text1"/>
                <w:sz w:val="24"/>
                <w:szCs w:val="24"/>
                <w:lang w:eastAsia="ru-RU"/>
              </w:rPr>
              <w:t>витражная информационная вывеска</w:t>
            </w:r>
          </w:p>
        </w:tc>
      </w:tr>
      <w:tr w:rsidR="003407D0" w14:paraId="54A91E5D" w14:textId="77777777">
        <w:trPr>
          <w:jc w:val="center"/>
        </w:trPr>
        <w:tc>
          <w:tcPr>
            <w:tcW w:w="846" w:type="dxa"/>
            <w:vMerge w:val="restart"/>
            <w:tcBorders>
              <w:top w:val="single" w:sz="4" w:space="0" w:color="auto"/>
              <w:left w:val="single" w:sz="4" w:space="0" w:color="auto"/>
              <w:right w:val="single" w:sz="4" w:space="0" w:color="auto"/>
            </w:tcBorders>
          </w:tcPr>
          <w:p w14:paraId="67BB4F0E" w14:textId="77777777" w:rsidR="003407D0" w:rsidRDefault="00417342">
            <w:pPr>
              <w:spacing w:after="10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Вид 4</w:t>
            </w:r>
          </w:p>
        </w:tc>
        <w:tc>
          <w:tcPr>
            <w:tcW w:w="8112" w:type="dxa"/>
            <w:gridSpan w:val="3"/>
            <w:tcBorders>
              <w:top w:val="single" w:sz="4" w:space="0" w:color="auto"/>
              <w:left w:val="single" w:sz="4" w:space="0" w:color="auto"/>
              <w:bottom w:val="single" w:sz="4" w:space="0" w:color="auto"/>
              <w:right w:val="single" w:sz="4" w:space="0" w:color="auto"/>
            </w:tcBorders>
            <w:shd w:val="clear" w:color="auto" w:fill="auto"/>
          </w:tcPr>
          <w:p w14:paraId="17D4AACC" w14:textId="77777777" w:rsidR="003407D0" w:rsidRDefault="00417342">
            <w:pPr>
              <w:spacing w:after="10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информационная табличка</w:t>
            </w:r>
          </w:p>
        </w:tc>
      </w:tr>
      <w:tr w:rsidR="003407D0" w14:paraId="6D237A34" w14:textId="77777777">
        <w:trPr>
          <w:jc w:val="center"/>
        </w:trPr>
        <w:tc>
          <w:tcPr>
            <w:tcW w:w="846" w:type="dxa"/>
            <w:vMerge/>
            <w:tcBorders>
              <w:left w:val="single" w:sz="4" w:space="0" w:color="auto"/>
              <w:right w:val="single" w:sz="4" w:space="0" w:color="auto"/>
            </w:tcBorders>
          </w:tcPr>
          <w:p w14:paraId="76FEAFD9" w14:textId="77777777" w:rsidR="003407D0" w:rsidRDefault="003407D0">
            <w:pPr>
              <w:spacing w:after="100" w:line="240" w:lineRule="auto"/>
              <w:ind w:right="-284"/>
              <w:jc w:val="both"/>
              <w:rPr>
                <w:rFonts w:ascii="Times New Roman" w:eastAsia="Times New Roman" w:hAnsi="Times New Roman" w:cs="Times New Roman"/>
                <w:color w:val="000000" w:themeColor="text1"/>
                <w:sz w:val="24"/>
                <w:szCs w:val="24"/>
                <w:lang w:eastAsia="ru-RU"/>
              </w:rPr>
            </w:pP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tcPr>
          <w:p w14:paraId="23ACFE69" w14:textId="77777777" w:rsidR="003407D0" w:rsidRDefault="00417342">
            <w:pPr>
              <w:spacing w:after="10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Вид 4.1</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3EA8CF3F" w14:textId="77777777" w:rsidR="003407D0" w:rsidRDefault="00417342">
            <w:pPr>
              <w:spacing w:after="10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самостоятельная информационная табличка</w:t>
            </w:r>
          </w:p>
        </w:tc>
      </w:tr>
      <w:tr w:rsidR="003407D0" w14:paraId="5E83B99D" w14:textId="77777777">
        <w:trPr>
          <w:jc w:val="center"/>
        </w:trPr>
        <w:tc>
          <w:tcPr>
            <w:tcW w:w="846" w:type="dxa"/>
            <w:vMerge/>
            <w:tcBorders>
              <w:left w:val="single" w:sz="4" w:space="0" w:color="auto"/>
              <w:right w:val="single" w:sz="4" w:space="0" w:color="auto"/>
            </w:tcBorders>
          </w:tcPr>
          <w:p w14:paraId="05140053" w14:textId="77777777" w:rsidR="003407D0" w:rsidRDefault="003407D0">
            <w:pPr>
              <w:spacing w:after="100" w:line="240" w:lineRule="auto"/>
              <w:ind w:right="-284"/>
              <w:jc w:val="both"/>
              <w:rPr>
                <w:rFonts w:ascii="Times New Roman" w:eastAsia="Times New Roman" w:hAnsi="Times New Roman" w:cs="Times New Roman"/>
                <w:color w:val="000000" w:themeColor="text1"/>
                <w:sz w:val="24"/>
                <w:szCs w:val="24"/>
                <w:lang w:eastAsia="ru-RU"/>
              </w:rPr>
            </w:pP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tcPr>
          <w:p w14:paraId="6B5D2520" w14:textId="77777777" w:rsidR="003407D0" w:rsidRDefault="00417342">
            <w:pPr>
              <w:spacing w:after="10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Вид 4.2</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6F662692" w14:textId="77777777" w:rsidR="003407D0" w:rsidRDefault="00417342">
            <w:pPr>
              <w:spacing w:after="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информационная табличка, нанесенная методом </w:t>
            </w:r>
          </w:p>
          <w:p w14:paraId="3CE2A93F" w14:textId="77777777" w:rsidR="003407D0" w:rsidRDefault="00417342">
            <w:pPr>
              <w:spacing w:after="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трафаретной печати или иными аналогичными методами</w:t>
            </w:r>
          </w:p>
        </w:tc>
      </w:tr>
      <w:tr w:rsidR="003407D0" w14:paraId="74BC8820" w14:textId="77777777">
        <w:trPr>
          <w:jc w:val="center"/>
        </w:trPr>
        <w:tc>
          <w:tcPr>
            <w:tcW w:w="846" w:type="dxa"/>
            <w:vMerge/>
            <w:tcBorders>
              <w:left w:val="single" w:sz="4" w:space="0" w:color="auto"/>
              <w:right w:val="single" w:sz="4" w:space="0" w:color="auto"/>
            </w:tcBorders>
          </w:tcPr>
          <w:p w14:paraId="7E74B32B" w14:textId="77777777" w:rsidR="003407D0" w:rsidRDefault="003407D0">
            <w:pPr>
              <w:spacing w:after="100" w:line="240" w:lineRule="auto"/>
              <w:ind w:right="-284"/>
              <w:jc w:val="both"/>
              <w:rPr>
                <w:rFonts w:ascii="Times New Roman" w:eastAsia="Times New Roman" w:hAnsi="Times New Roman" w:cs="Times New Roman"/>
                <w:color w:val="000000" w:themeColor="text1"/>
                <w:sz w:val="24"/>
                <w:szCs w:val="24"/>
                <w:lang w:eastAsia="ru-RU"/>
              </w:rPr>
            </w:pPr>
          </w:p>
        </w:tc>
        <w:tc>
          <w:tcPr>
            <w:tcW w:w="1166" w:type="dxa"/>
            <w:gridSpan w:val="2"/>
            <w:tcBorders>
              <w:top w:val="single" w:sz="4" w:space="0" w:color="auto"/>
              <w:left w:val="single" w:sz="4" w:space="0" w:color="auto"/>
              <w:bottom w:val="single" w:sz="4" w:space="0" w:color="auto"/>
              <w:right w:val="single" w:sz="4" w:space="0" w:color="auto"/>
            </w:tcBorders>
          </w:tcPr>
          <w:p w14:paraId="5E0A717B" w14:textId="77777777" w:rsidR="003407D0" w:rsidRDefault="00417342">
            <w:pPr>
              <w:spacing w:after="10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Вид 4.3</w:t>
            </w:r>
          </w:p>
        </w:tc>
        <w:tc>
          <w:tcPr>
            <w:tcW w:w="6946" w:type="dxa"/>
            <w:tcBorders>
              <w:top w:val="single" w:sz="4" w:space="0" w:color="auto"/>
              <w:left w:val="single" w:sz="4" w:space="0" w:color="auto"/>
              <w:bottom w:val="single" w:sz="4" w:space="0" w:color="auto"/>
              <w:right w:val="single" w:sz="4" w:space="0" w:color="auto"/>
            </w:tcBorders>
          </w:tcPr>
          <w:p w14:paraId="51B05513" w14:textId="77777777" w:rsidR="003407D0" w:rsidRDefault="00417342">
            <w:pPr>
              <w:spacing w:after="10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информационный блок</w:t>
            </w:r>
          </w:p>
        </w:tc>
      </w:tr>
      <w:tr w:rsidR="003407D0" w14:paraId="5F614261" w14:textId="77777777">
        <w:trPr>
          <w:jc w:val="center"/>
        </w:trPr>
        <w:tc>
          <w:tcPr>
            <w:tcW w:w="846" w:type="dxa"/>
            <w:vMerge/>
            <w:tcBorders>
              <w:left w:val="single" w:sz="4" w:space="0" w:color="auto"/>
              <w:bottom w:val="single" w:sz="4" w:space="0" w:color="auto"/>
              <w:right w:val="single" w:sz="4" w:space="0" w:color="auto"/>
            </w:tcBorders>
          </w:tcPr>
          <w:p w14:paraId="7FBF25BD" w14:textId="77777777" w:rsidR="003407D0" w:rsidRDefault="003407D0">
            <w:pPr>
              <w:spacing w:after="100" w:line="240" w:lineRule="auto"/>
              <w:ind w:right="-284"/>
              <w:jc w:val="both"/>
              <w:rPr>
                <w:rFonts w:ascii="Times New Roman" w:eastAsia="Times New Roman" w:hAnsi="Times New Roman" w:cs="Times New Roman"/>
                <w:color w:val="000000" w:themeColor="text1"/>
                <w:sz w:val="24"/>
                <w:szCs w:val="24"/>
                <w:lang w:eastAsia="ru-RU"/>
              </w:rPr>
            </w:pPr>
          </w:p>
        </w:tc>
        <w:tc>
          <w:tcPr>
            <w:tcW w:w="1166" w:type="dxa"/>
            <w:gridSpan w:val="2"/>
            <w:tcBorders>
              <w:top w:val="single" w:sz="4" w:space="0" w:color="auto"/>
              <w:left w:val="single" w:sz="4" w:space="0" w:color="auto"/>
              <w:bottom w:val="single" w:sz="4" w:space="0" w:color="auto"/>
              <w:right w:val="single" w:sz="4" w:space="0" w:color="auto"/>
            </w:tcBorders>
          </w:tcPr>
          <w:p w14:paraId="6317B613" w14:textId="77777777" w:rsidR="003407D0" w:rsidRDefault="00417342">
            <w:pPr>
              <w:spacing w:after="10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Вид 4.4</w:t>
            </w:r>
          </w:p>
        </w:tc>
        <w:tc>
          <w:tcPr>
            <w:tcW w:w="6946" w:type="dxa"/>
            <w:tcBorders>
              <w:top w:val="single" w:sz="4" w:space="0" w:color="auto"/>
              <w:left w:val="single" w:sz="4" w:space="0" w:color="auto"/>
              <w:bottom w:val="single" w:sz="4" w:space="0" w:color="auto"/>
              <w:right w:val="single" w:sz="4" w:space="0" w:color="auto"/>
            </w:tcBorders>
          </w:tcPr>
          <w:p w14:paraId="1FB0DED5" w14:textId="77777777" w:rsidR="003407D0" w:rsidRDefault="00417342">
            <w:pPr>
              <w:spacing w:after="100" w:line="240" w:lineRule="auto"/>
              <w:ind w:righ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учрежденческая доска</w:t>
            </w:r>
          </w:p>
        </w:tc>
      </w:tr>
    </w:tbl>
    <w:p w14:paraId="313C7B80" w14:textId="77777777" w:rsidR="003407D0" w:rsidRDefault="003407D0">
      <w:pPr>
        <w:keepLines/>
        <w:spacing w:after="100" w:line="240" w:lineRule="auto"/>
        <w:ind w:right="-284" w:firstLine="709"/>
        <w:jc w:val="both"/>
        <w:rPr>
          <w:rFonts w:ascii="Times New Roman" w:eastAsia="Times New Roman" w:hAnsi="Times New Roman" w:cs="Times New Roman"/>
          <w:color w:val="000000" w:themeColor="text1"/>
          <w:sz w:val="28"/>
          <w:szCs w:val="28"/>
        </w:rPr>
      </w:pPr>
    </w:p>
    <w:p w14:paraId="785AA56E" w14:textId="56D09C6C" w:rsidR="003407D0" w:rsidRDefault="00417342">
      <w:pPr>
        <w:keepLines/>
        <w:spacing w:after="100" w:line="24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 Применение иных видов вывесок, кроме указанных в п.5.2 настоящих правил</w:t>
      </w:r>
      <w:r w:rsidR="00C21217">
        <w:rPr>
          <w:rFonts w:ascii="Times New Roman" w:hAnsi="Times New Roman" w:cs="Times New Roman"/>
          <w:color w:val="000000" w:themeColor="text1"/>
          <w:sz w:val="28"/>
          <w:szCs w:val="28"/>
        </w:rPr>
        <w:t xml:space="preserve"> запрещено</w:t>
      </w:r>
      <w:r>
        <w:rPr>
          <w:rFonts w:ascii="Times New Roman" w:hAnsi="Times New Roman" w:cs="Times New Roman"/>
          <w:color w:val="000000" w:themeColor="text1"/>
          <w:sz w:val="28"/>
          <w:szCs w:val="28"/>
        </w:rPr>
        <w:t>.</w:t>
      </w:r>
    </w:p>
    <w:p w14:paraId="48895530" w14:textId="1B514CBC" w:rsidR="003407D0" w:rsidRDefault="00417342">
      <w:pPr>
        <w:keepLines/>
        <w:spacing w:after="100" w:line="24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5.4. Внешний вид </w:t>
      </w:r>
      <w:bookmarkStart w:id="5" w:name="_Hlk156059108"/>
      <w:r w:rsidR="00C21217">
        <w:rPr>
          <w:rFonts w:ascii="Times New Roman" w:hAnsi="Times New Roman" w:cs="Times New Roman"/>
          <w:color w:val="000000" w:themeColor="text1"/>
          <w:sz w:val="28"/>
          <w:szCs w:val="28"/>
        </w:rPr>
        <w:t>информационных</w:t>
      </w:r>
      <w:bookmarkEnd w:id="5"/>
      <w:r w:rsidR="00C2121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вывесок, указанных в пункте </w:t>
      </w:r>
      <w:proofErr w:type="gramStart"/>
      <w:r>
        <w:rPr>
          <w:rFonts w:ascii="Times New Roman" w:hAnsi="Times New Roman" w:cs="Times New Roman"/>
          <w:color w:val="000000" w:themeColor="text1"/>
          <w:sz w:val="28"/>
          <w:szCs w:val="28"/>
        </w:rPr>
        <w:t>5.2  настоящей</w:t>
      </w:r>
      <w:proofErr w:type="gramEnd"/>
      <w:r>
        <w:rPr>
          <w:rFonts w:ascii="Times New Roman" w:hAnsi="Times New Roman" w:cs="Times New Roman"/>
          <w:color w:val="000000" w:themeColor="text1"/>
          <w:sz w:val="28"/>
          <w:szCs w:val="28"/>
        </w:rPr>
        <w:t xml:space="preserve"> части, определяется в соответствии с дизайн-проектом размещения вывески.</w:t>
      </w:r>
    </w:p>
    <w:p w14:paraId="5795DF63" w14:textId="37FFB695" w:rsidR="003407D0" w:rsidRDefault="00417342">
      <w:pPr>
        <w:keepLines/>
        <w:spacing w:after="100" w:line="24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5.5. Критериями оценки дизайн-проекта размещения</w:t>
      </w:r>
      <w:r w:rsidR="00D45C8E" w:rsidRPr="00D45C8E">
        <w:t xml:space="preserve"> </w:t>
      </w:r>
      <w:r w:rsidR="00D45C8E" w:rsidRPr="00D45C8E">
        <w:rPr>
          <w:rFonts w:ascii="Times New Roman" w:hAnsi="Times New Roman" w:cs="Times New Roman"/>
          <w:color w:val="000000" w:themeColor="text1"/>
          <w:sz w:val="28"/>
          <w:szCs w:val="28"/>
        </w:rPr>
        <w:t>информационн</w:t>
      </w:r>
      <w:r w:rsidR="00D45C8E">
        <w:rPr>
          <w:rFonts w:ascii="Times New Roman" w:hAnsi="Times New Roman" w:cs="Times New Roman"/>
          <w:color w:val="000000" w:themeColor="text1"/>
          <w:sz w:val="28"/>
          <w:szCs w:val="28"/>
        </w:rPr>
        <w:t>ой</w:t>
      </w:r>
      <w:r>
        <w:rPr>
          <w:rFonts w:ascii="Times New Roman" w:hAnsi="Times New Roman" w:cs="Times New Roman"/>
          <w:color w:val="000000" w:themeColor="text1"/>
          <w:sz w:val="28"/>
          <w:szCs w:val="28"/>
        </w:rPr>
        <w:t xml:space="preserve"> вывески на соответствие внешнему архитектурно-градостроительному облику населенных пунктов Тяжинского муниципального округа является:</w:t>
      </w:r>
    </w:p>
    <w:p w14:paraId="2BA7C7B6" w14:textId="77777777" w:rsidR="003407D0" w:rsidRDefault="00417342">
      <w:pPr>
        <w:keepLines/>
        <w:spacing w:after="0" w:line="24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обеспечение сохранности внешнего архитектурно-градостроительного облика населенных пунктов округа;</w:t>
      </w:r>
    </w:p>
    <w:p w14:paraId="5EA5566D" w14:textId="77777777" w:rsidR="003407D0" w:rsidRDefault="00417342">
      <w:pPr>
        <w:keepLines/>
        <w:spacing w:after="0" w:line="24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соответствие местоположения и эстетических характеристик информационной вывески (форма, параметры (размеры), пропорции, цвет, масштаб) стилистике объекта (например классика, ампир, модерн, барокко), на котором она размещается;</w:t>
      </w:r>
    </w:p>
    <w:p w14:paraId="07F16E1D" w14:textId="0C414CFC" w:rsidR="003407D0" w:rsidRDefault="00417342">
      <w:pPr>
        <w:keepLines/>
        <w:spacing w:after="0" w:line="24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привязка отдельно стоящих </w:t>
      </w:r>
      <w:r w:rsidR="00D62AB6">
        <w:rPr>
          <w:rFonts w:ascii="Times New Roman" w:hAnsi="Times New Roman" w:cs="Times New Roman"/>
          <w:color w:val="000000" w:themeColor="text1"/>
          <w:sz w:val="28"/>
          <w:szCs w:val="28"/>
        </w:rPr>
        <w:t>вывесок</w:t>
      </w:r>
      <w:r>
        <w:rPr>
          <w:rFonts w:ascii="Times New Roman" w:hAnsi="Times New Roman" w:cs="Times New Roman"/>
          <w:color w:val="000000" w:themeColor="text1"/>
          <w:sz w:val="28"/>
          <w:szCs w:val="28"/>
        </w:rPr>
        <w:t xml:space="preserve"> к композиционным осям здания, строения, сооружения на земельном участке;</w:t>
      </w:r>
    </w:p>
    <w:p w14:paraId="541A1232" w14:textId="6FB406F2" w:rsidR="003407D0" w:rsidRDefault="00417342">
      <w:pPr>
        <w:keepLines/>
        <w:spacing w:after="0" w:line="24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привязка настенных </w:t>
      </w:r>
      <w:r w:rsidR="00D62AB6">
        <w:rPr>
          <w:rFonts w:ascii="Times New Roman" w:hAnsi="Times New Roman" w:cs="Times New Roman"/>
          <w:color w:val="000000" w:themeColor="text1"/>
          <w:sz w:val="28"/>
          <w:szCs w:val="28"/>
        </w:rPr>
        <w:t>вывесок</w:t>
      </w:r>
      <w:r>
        <w:rPr>
          <w:rFonts w:ascii="Times New Roman" w:hAnsi="Times New Roman" w:cs="Times New Roman"/>
          <w:color w:val="000000" w:themeColor="text1"/>
          <w:sz w:val="28"/>
          <w:szCs w:val="28"/>
        </w:rPr>
        <w:t xml:space="preserve"> к композиционным осям конструктивных элементов фасадов объектов;</w:t>
      </w:r>
    </w:p>
    <w:p w14:paraId="0738E2D5" w14:textId="77777777" w:rsidR="003407D0" w:rsidRDefault="00417342">
      <w:pPr>
        <w:keepLines/>
        <w:spacing w:after="0" w:line="24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привязка вновь размещаемых информационных вывесок к уже установленным информационным вывескам и рекламным конструкциям;</w:t>
      </w:r>
    </w:p>
    <w:p w14:paraId="2C62B09D" w14:textId="237990AC" w:rsidR="003407D0" w:rsidRDefault="00417342">
      <w:pPr>
        <w:keepLines/>
        <w:spacing w:after="0" w:line="24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соблюдение единой горизонтальной оси размещения настенных информационных вывесок с иными настенными </w:t>
      </w:r>
      <w:r w:rsidR="00AA1BE5">
        <w:rPr>
          <w:rFonts w:ascii="Times New Roman" w:hAnsi="Times New Roman" w:cs="Times New Roman"/>
          <w:color w:val="000000" w:themeColor="text1"/>
          <w:sz w:val="28"/>
          <w:szCs w:val="28"/>
        </w:rPr>
        <w:t>вывесками</w:t>
      </w:r>
      <w:r>
        <w:rPr>
          <w:rFonts w:ascii="Times New Roman" w:hAnsi="Times New Roman" w:cs="Times New Roman"/>
          <w:color w:val="000000" w:themeColor="text1"/>
          <w:sz w:val="28"/>
          <w:szCs w:val="28"/>
        </w:rPr>
        <w:t xml:space="preserve"> в пределах фасада объекта.</w:t>
      </w:r>
    </w:p>
    <w:p w14:paraId="611E4974" w14:textId="77777777" w:rsidR="003407D0" w:rsidRDefault="003407D0">
      <w:pPr>
        <w:keepLines/>
        <w:spacing w:after="0" w:line="240" w:lineRule="auto"/>
        <w:ind w:right="-284" w:firstLine="709"/>
        <w:jc w:val="both"/>
        <w:rPr>
          <w:rFonts w:ascii="Times New Roman" w:hAnsi="Times New Roman" w:cs="Times New Roman"/>
          <w:color w:val="000000" w:themeColor="text1"/>
          <w:sz w:val="28"/>
          <w:szCs w:val="28"/>
        </w:rPr>
      </w:pPr>
    </w:p>
    <w:p w14:paraId="61F4DFD9" w14:textId="676DC407" w:rsidR="003407D0" w:rsidRDefault="00417342">
      <w:pPr>
        <w:keepLines/>
        <w:spacing w:after="100" w:line="240" w:lineRule="auto"/>
        <w:ind w:right="-284" w:firstLine="709"/>
        <w:jc w:val="both"/>
        <w:rPr>
          <w:rFonts w:ascii="Times New Roman" w:hAnsi="Times New Roman" w:cs="Times New Roman"/>
          <w:color w:val="000000" w:themeColor="text1"/>
          <w:sz w:val="28"/>
          <w:szCs w:val="28"/>
        </w:rPr>
      </w:pPr>
      <w:r w:rsidRPr="00A6169D">
        <w:rPr>
          <w:rFonts w:ascii="Times New Roman" w:hAnsi="Times New Roman" w:cs="Times New Roman"/>
          <w:color w:val="000000" w:themeColor="text1"/>
          <w:sz w:val="28"/>
          <w:szCs w:val="28"/>
        </w:rPr>
        <w:lastRenderedPageBreak/>
        <w:t>5.6. Требования к составу дизайн-проекта размещения</w:t>
      </w:r>
      <w:r w:rsidR="00D45C8E" w:rsidRPr="00A6169D">
        <w:t xml:space="preserve"> </w:t>
      </w:r>
      <w:r w:rsidR="00D45C8E" w:rsidRPr="00A6169D">
        <w:rPr>
          <w:rFonts w:ascii="Times New Roman" w:hAnsi="Times New Roman" w:cs="Times New Roman"/>
          <w:color w:val="000000" w:themeColor="text1"/>
          <w:sz w:val="28"/>
          <w:szCs w:val="28"/>
        </w:rPr>
        <w:t>информационной</w:t>
      </w:r>
      <w:r w:rsidRPr="00A6169D">
        <w:rPr>
          <w:rFonts w:ascii="Times New Roman" w:hAnsi="Times New Roman" w:cs="Times New Roman"/>
          <w:color w:val="000000" w:themeColor="text1"/>
          <w:sz w:val="28"/>
          <w:szCs w:val="28"/>
        </w:rPr>
        <w:t xml:space="preserve"> вывески определяются в соответствии с частью 12 настоящих правил в зависимости от типа информационной вывески в соответствии </w:t>
      </w:r>
      <w:proofErr w:type="gramStart"/>
      <w:r w:rsidRPr="00A6169D">
        <w:rPr>
          <w:rFonts w:ascii="Times New Roman" w:hAnsi="Times New Roman" w:cs="Times New Roman"/>
          <w:color w:val="000000" w:themeColor="text1"/>
          <w:sz w:val="28"/>
          <w:szCs w:val="28"/>
        </w:rPr>
        <w:t>с  пунктом</w:t>
      </w:r>
      <w:proofErr w:type="gramEnd"/>
      <w:r w:rsidRPr="00A6169D">
        <w:rPr>
          <w:rFonts w:ascii="Times New Roman" w:hAnsi="Times New Roman" w:cs="Times New Roman"/>
          <w:color w:val="000000" w:themeColor="text1"/>
          <w:sz w:val="28"/>
          <w:szCs w:val="28"/>
        </w:rPr>
        <w:t xml:space="preserve"> 5.2 настоящих правил.</w:t>
      </w:r>
    </w:p>
    <w:p w14:paraId="0A3C7994" w14:textId="3B730EB0" w:rsidR="003407D0" w:rsidRDefault="00417342">
      <w:pPr>
        <w:keepLines/>
        <w:spacing w:after="100" w:line="24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5.7. При размещении на одном фасаде одновременно нескольких информационных вывесок нескольких организаций, индивидуальных предпринимателей, эти информационные </w:t>
      </w:r>
      <w:r w:rsidR="00D45C8E">
        <w:rPr>
          <w:rFonts w:ascii="Times New Roman" w:hAnsi="Times New Roman" w:cs="Times New Roman"/>
          <w:color w:val="000000" w:themeColor="text1"/>
          <w:sz w:val="28"/>
          <w:szCs w:val="28"/>
        </w:rPr>
        <w:t>вывески</w:t>
      </w:r>
      <w:r>
        <w:rPr>
          <w:rFonts w:ascii="Times New Roman" w:hAnsi="Times New Roman" w:cs="Times New Roman"/>
          <w:color w:val="000000" w:themeColor="text1"/>
          <w:sz w:val="28"/>
          <w:szCs w:val="28"/>
        </w:rPr>
        <w:t xml:space="preserve"> должны быть композиционно взаимоувязаны и размещены </w:t>
      </w:r>
      <w:proofErr w:type="gramStart"/>
      <w:r>
        <w:rPr>
          <w:rFonts w:ascii="Times New Roman" w:hAnsi="Times New Roman" w:cs="Times New Roman"/>
          <w:color w:val="000000" w:themeColor="text1"/>
          <w:sz w:val="28"/>
          <w:szCs w:val="28"/>
        </w:rPr>
        <w:t>согласно  архитектурно</w:t>
      </w:r>
      <w:proofErr w:type="gramEnd"/>
      <w:r>
        <w:rPr>
          <w:rFonts w:ascii="Times New Roman" w:hAnsi="Times New Roman" w:cs="Times New Roman"/>
          <w:color w:val="000000" w:themeColor="text1"/>
          <w:sz w:val="28"/>
          <w:szCs w:val="28"/>
        </w:rPr>
        <w:t>-художественной концепции на размещение информационных вывесок на данном фасаде.</w:t>
      </w:r>
    </w:p>
    <w:p w14:paraId="4D10CBE7" w14:textId="77892EFF" w:rsidR="003407D0" w:rsidRDefault="00417342">
      <w:pPr>
        <w:keepLines/>
        <w:spacing w:after="100" w:line="240" w:lineRule="auto"/>
        <w:ind w:right="-284" w:firstLine="709"/>
        <w:jc w:val="both"/>
        <w:rPr>
          <w:rFonts w:ascii="Times New Roman" w:hAnsi="Times New Roman" w:cs="Times New Roman"/>
          <w:color w:val="000000" w:themeColor="text1"/>
          <w:sz w:val="28"/>
          <w:szCs w:val="28"/>
        </w:rPr>
      </w:pPr>
      <w:r w:rsidRPr="00D45C8E">
        <w:rPr>
          <w:rFonts w:ascii="Times New Roman" w:hAnsi="Times New Roman" w:cs="Times New Roman"/>
          <w:color w:val="000000" w:themeColor="text1"/>
          <w:sz w:val="28"/>
          <w:szCs w:val="28"/>
        </w:rPr>
        <w:t xml:space="preserve">5.8. Требования к составу архитектурно-художественной концепции на размещение информационных вывесок определяются в соответствии с частью </w:t>
      </w:r>
      <w:r w:rsidRPr="00A6169D">
        <w:rPr>
          <w:rFonts w:ascii="Times New Roman" w:hAnsi="Times New Roman" w:cs="Times New Roman"/>
          <w:color w:val="000000" w:themeColor="text1"/>
          <w:sz w:val="28"/>
          <w:szCs w:val="28"/>
        </w:rPr>
        <w:t>1</w:t>
      </w:r>
      <w:r w:rsidR="00A6169D" w:rsidRPr="00A6169D">
        <w:rPr>
          <w:rFonts w:ascii="Times New Roman" w:hAnsi="Times New Roman" w:cs="Times New Roman"/>
          <w:color w:val="000000" w:themeColor="text1"/>
          <w:sz w:val="28"/>
          <w:szCs w:val="28"/>
        </w:rPr>
        <w:t xml:space="preserve">3 </w:t>
      </w:r>
      <w:r w:rsidRPr="00A6169D">
        <w:rPr>
          <w:rFonts w:ascii="Times New Roman" w:hAnsi="Times New Roman" w:cs="Times New Roman"/>
          <w:color w:val="000000" w:themeColor="text1"/>
          <w:sz w:val="28"/>
          <w:szCs w:val="28"/>
        </w:rPr>
        <w:t>настоящих правил.</w:t>
      </w:r>
    </w:p>
    <w:p w14:paraId="64DCF2E8" w14:textId="77777777" w:rsidR="00B70B63" w:rsidRDefault="00B70B63">
      <w:pPr>
        <w:keepLines/>
        <w:spacing w:after="100" w:line="240" w:lineRule="auto"/>
        <w:ind w:right="-284" w:firstLine="709"/>
        <w:jc w:val="both"/>
        <w:rPr>
          <w:rFonts w:ascii="Times New Roman" w:hAnsi="Times New Roman" w:cs="Times New Roman"/>
          <w:color w:val="000000" w:themeColor="text1"/>
          <w:sz w:val="28"/>
          <w:szCs w:val="28"/>
        </w:rPr>
      </w:pPr>
    </w:p>
    <w:p w14:paraId="186B2C0C" w14:textId="77777777" w:rsidR="003407D0" w:rsidRDefault="00417342">
      <w:pPr>
        <w:spacing w:after="100" w:line="240" w:lineRule="auto"/>
        <w:ind w:right="-284" w:firstLine="709"/>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6. Общие требования к информационным вывескам</w:t>
      </w:r>
    </w:p>
    <w:p w14:paraId="628574A4" w14:textId="77777777" w:rsidR="003407D0" w:rsidRDefault="00417342">
      <w:pPr>
        <w:spacing w:after="100" w:line="240" w:lineRule="auto"/>
        <w:ind w:right="-284"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6.1. Информационные вывески, размещаемые в Тяжинском муниципальном округе,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не нарушать внешний архитектурно-художественный облик населенных пунктов округа и обеспечивать соответствие эстетических характеристик информационных вывесок стилистике объекта, на котором они размещаются.</w:t>
      </w:r>
    </w:p>
    <w:p w14:paraId="34D89ED5" w14:textId="77777777" w:rsidR="003407D0"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6.2. Информационные вывески не должны:</w:t>
      </w:r>
    </w:p>
    <w:p w14:paraId="75521064"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684BC350" w14:textId="77777777" w:rsidR="003407D0" w:rsidRPr="00A6169D"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размещаться в отсутствие или в нарушение </w:t>
      </w:r>
      <w:r w:rsidRPr="00A6169D">
        <w:rPr>
          <w:rFonts w:ascii="Times New Roman" w:eastAsia="Times New Roman" w:hAnsi="Times New Roman" w:cs="Times New Roman"/>
          <w:color w:val="000000" w:themeColor="text1"/>
          <w:sz w:val="28"/>
          <w:szCs w:val="28"/>
          <w:lang w:eastAsia="ru-RU"/>
        </w:rPr>
        <w:t>уведомления о согласовании установки вывески, дизайн-проекта размещения вывески (за исключением случая установки в месте непосредственного нахождения либо реализации товаров, работ, услуг информационной таблички размером не более 400 мм по высоте, 300 мм по ширине с информацией о фирменном наименовании, месте нахождения (адресе) и режиме работы хозяйствующего субъекта), соответствующих требованиям настоящих типовых правил;</w:t>
      </w:r>
    </w:p>
    <w:p w14:paraId="3D90BEFC" w14:textId="77777777" w:rsidR="003407D0" w:rsidRPr="00A6169D"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sidRPr="00A6169D">
        <w:rPr>
          <w:rFonts w:ascii="Times New Roman" w:eastAsia="Times New Roman" w:hAnsi="Times New Roman" w:cs="Times New Roman"/>
          <w:color w:val="000000" w:themeColor="text1"/>
          <w:sz w:val="28"/>
          <w:szCs w:val="28"/>
          <w:lang w:eastAsia="ru-RU"/>
        </w:rPr>
        <w:t xml:space="preserve">2) </w:t>
      </w:r>
      <w:proofErr w:type="gramStart"/>
      <w:r w:rsidRPr="00A6169D">
        <w:rPr>
          <w:rFonts w:ascii="Times New Roman" w:eastAsia="Times New Roman" w:hAnsi="Times New Roman" w:cs="Times New Roman"/>
          <w:color w:val="000000" w:themeColor="text1"/>
          <w:sz w:val="28"/>
          <w:szCs w:val="28"/>
          <w:lang w:eastAsia="ru-RU"/>
        </w:rPr>
        <w:t>размещаться  в</w:t>
      </w:r>
      <w:proofErr w:type="gramEnd"/>
      <w:r w:rsidRPr="00A6169D">
        <w:rPr>
          <w:rFonts w:ascii="Times New Roman" w:eastAsia="Times New Roman" w:hAnsi="Times New Roman" w:cs="Times New Roman"/>
          <w:color w:val="000000" w:themeColor="text1"/>
          <w:sz w:val="28"/>
          <w:szCs w:val="28"/>
          <w:lang w:eastAsia="ru-RU"/>
        </w:rPr>
        <w:t xml:space="preserve"> случае несоответствия по своим характеристикам настоящим правилам, в т.ч. геометрических параметрам (размерам);</w:t>
      </w:r>
    </w:p>
    <w:p w14:paraId="74FBAB1A" w14:textId="77777777" w:rsidR="003407D0" w:rsidRPr="00A6169D"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sidRPr="00A6169D">
        <w:rPr>
          <w:rFonts w:ascii="Times New Roman" w:eastAsia="Times New Roman" w:hAnsi="Times New Roman" w:cs="Times New Roman"/>
          <w:color w:val="000000" w:themeColor="text1"/>
          <w:sz w:val="28"/>
          <w:szCs w:val="28"/>
          <w:lang w:eastAsia="ru-RU"/>
        </w:rPr>
        <w:t>3) размещаться с нарушением установленных требований к местам размещения информационных вывесок;</w:t>
      </w:r>
    </w:p>
    <w:p w14:paraId="75DFF150" w14:textId="77777777" w:rsidR="003407D0" w:rsidRPr="00A6169D"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sidRPr="00A6169D">
        <w:rPr>
          <w:rFonts w:ascii="Times New Roman" w:eastAsia="Times New Roman" w:hAnsi="Times New Roman" w:cs="Times New Roman"/>
          <w:color w:val="000000" w:themeColor="text1"/>
          <w:sz w:val="28"/>
          <w:szCs w:val="28"/>
          <w:lang w:eastAsia="ru-RU"/>
        </w:rPr>
        <w:t>4) перекрывать информацию, размещенную на другой информационной вывеске;</w:t>
      </w:r>
    </w:p>
    <w:p w14:paraId="2B39876B" w14:textId="77777777" w:rsidR="003407D0" w:rsidRPr="00A6169D"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sidRPr="00A6169D">
        <w:rPr>
          <w:rFonts w:ascii="Times New Roman" w:eastAsia="Times New Roman" w:hAnsi="Times New Roman" w:cs="Times New Roman"/>
          <w:color w:val="000000" w:themeColor="text1"/>
          <w:sz w:val="28"/>
          <w:szCs w:val="28"/>
          <w:lang w:eastAsia="ru-RU"/>
        </w:rPr>
        <w:t>5) размещаться на транспортных средствах посредством устройства дополнительных элементов, не предусмотренных конструктивом транспортного средства (исключительно или преимущественно в качестве передвижной или стационарной вывески);</w:t>
      </w:r>
    </w:p>
    <w:p w14:paraId="590CE95D" w14:textId="77777777" w:rsidR="003407D0" w:rsidRPr="00A6169D"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sidRPr="00A6169D">
        <w:rPr>
          <w:rFonts w:ascii="Times New Roman" w:eastAsia="Times New Roman" w:hAnsi="Times New Roman" w:cs="Times New Roman"/>
          <w:color w:val="000000" w:themeColor="text1"/>
          <w:sz w:val="28"/>
          <w:szCs w:val="28"/>
          <w:lang w:eastAsia="ru-RU"/>
        </w:rPr>
        <w:t xml:space="preserve">6) размещаться на фасадах индивидуальных жилых домов, садовых и дачных домов, жилых домов блокированной застройки (дуплексов, </w:t>
      </w:r>
      <w:r w:rsidRPr="00A6169D">
        <w:rPr>
          <w:rFonts w:ascii="Times New Roman" w:eastAsia="Times New Roman" w:hAnsi="Times New Roman" w:cs="Times New Roman"/>
          <w:color w:val="000000" w:themeColor="text1"/>
          <w:sz w:val="28"/>
          <w:szCs w:val="28"/>
          <w:lang w:eastAsia="ru-RU"/>
        </w:rPr>
        <w:lastRenderedPageBreak/>
        <w:t>таунхаусов), индивидуальных гаражей, хозяйственных построек жилой застройки;</w:t>
      </w:r>
    </w:p>
    <w:p w14:paraId="5F61784A" w14:textId="77777777" w:rsidR="003407D0"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sidRPr="00A6169D">
        <w:rPr>
          <w:rFonts w:ascii="Times New Roman" w:eastAsia="Times New Roman" w:hAnsi="Times New Roman" w:cs="Times New Roman"/>
          <w:color w:val="000000" w:themeColor="text1"/>
          <w:sz w:val="28"/>
          <w:szCs w:val="28"/>
          <w:lang w:eastAsia="ru-RU"/>
        </w:rPr>
        <w:t>7) содержать лозунги, слоганы, информацию о характеристиках реализуемых товаров, о проводимых хозяйствующим субъектом акциях и/или скидках;</w:t>
      </w:r>
    </w:p>
    <w:p w14:paraId="3950911D" w14:textId="77777777" w:rsidR="003407D0"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8) размещаться, предусматривая вертикальный порядок расположения букв на информационном поле информационной вывески на многоквартирных</w:t>
      </w:r>
      <w:r>
        <w:t xml:space="preserve"> </w:t>
      </w:r>
      <w:r>
        <w:rPr>
          <w:rFonts w:ascii="Times New Roman" w:eastAsia="Times New Roman" w:hAnsi="Times New Roman" w:cs="Times New Roman"/>
          <w:color w:val="000000" w:themeColor="text1"/>
          <w:sz w:val="28"/>
          <w:szCs w:val="28"/>
          <w:lang w:eastAsia="ru-RU"/>
        </w:rPr>
        <w:t xml:space="preserve">домах </w:t>
      </w:r>
      <w:r w:rsidRPr="00A6169D">
        <w:rPr>
          <w:rFonts w:ascii="Times New Roman" w:eastAsia="Times New Roman" w:hAnsi="Times New Roman" w:cs="Times New Roman"/>
          <w:color w:val="000000" w:themeColor="text1"/>
          <w:sz w:val="28"/>
          <w:szCs w:val="28"/>
          <w:lang w:eastAsia="ru-RU"/>
        </w:rPr>
        <w:t>(рис.1 приложения № 1);</w:t>
      </w:r>
    </w:p>
    <w:p w14:paraId="62DBE464" w14:textId="77777777" w:rsidR="003407D0" w:rsidRDefault="00417342">
      <w:pPr>
        <w:spacing w:after="0" w:line="240" w:lineRule="auto"/>
        <w:ind w:right="-284"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0CD08A45" wp14:editId="37553F5A">
            <wp:extent cx="3838575" cy="2219318"/>
            <wp:effectExtent l="0" t="0" r="0" b="0"/>
            <wp:docPr id="21232248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15572" name="Рисунок 2"/>
                    <pic:cNvPicPr>
                      <a:picLocks noChangeAspect="1" noChangeArrowheads="1"/>
                    </pic:cNvPicPr>
                  </pic:nvPicPr>
                  <pic:blipFill>
                    <a:blip r:embed="rId10"/>
                    <a:srcRect/>
                    <a:stretch>
                      <a:fillRect/>
                    </a:stretch>
                  </pic:blipFill>
                  <pic:spPr>
                    <a:xfrm>
                      <a:off x="0" y="0"/>
                      <a:ext cx="3838575" cy="2219318"/>
                    </a:xfrm>
                    <a:prstGeom prst="rect">
                      <a:avLst/>
                    </a:prstGeom>
                    <a:noFill/>
                    <a:ln>
                      <a:noFill/>
                    </a:ln>
                  </pic:spPr>
                </pic:pic>
              </a:graphicData>
            </a:graphic>
          </wp:inline>
        </w:drawing>
      </w:r>
    </w:p>
    <w:p w14:paraId="28D5CEE2" w14:textId="77777777" w:rsidR="003407D0" w:rsidRDefault="003407D0">
      <w:pPr>
        <w:spacing w:after="0" w:line="240" w:lineRule="auto"/>
        <w:ind w:right="-284" w:firstLine="709"/>
        <w:jc w:val="center"/>
        <w:rPr>
          <w:rFonts w:ascii="Times New Roman" w:eastAsia="Times New Roman" w:hAnsi="Times New Roman" w:cs="Times New Roman"/>
          <w:color w:val="000000" w:themeColor="text1"/>
          <w:sz w:val="28"/>
          <w:szCs w:val="28"/>
          <w:lang w:eastAsia="ru-RU"/>
        </w:rPr>
      </w:pPr>
    </w:p>
    <w:p w14:paraId="2D6E85ED" w14:textId="77777777" w:rsidR="003407D0" w:rsidRDefault="00417342">
      <w:pPr>
        <w:spacing w:after="0" w:line="240" w:lineRule="auto"/>
        <w:ind w:right="-284"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5C6C21B5" wp14:editId="3B55F791">
            <wp:extent cx="4329504" cy="2114513"/>
            <wp:effectExtent l="0" t="0" r="0" b="0"/>
            <wp:docPr id="21232248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32593" name="Рисунок 3"/>
                    <pic:cNvPicPr>
                      <a:picLocks noChangeAspect="1" noChangeArrowheads="1"/>
                    </pic:cNvPicPr>
                  </pic:nvPicPr>
                  <pic:blipFill>
                    <a:blip r:embed="rId11"/>
                    <a:srcRect/>
                    <a:stretch>
                      <a:fillRect/>
                    </a:stretch>
                  </pic:blipFill>
                  <pic:spPr>
                    <a:xfrm>
                      <a:off x="0" y="0"/>
                      <a:ext cx="4329504" cy="2114513"/>
                    </a:xfrm>
                    <a:prstGeom prst="rect">
                      <a:avLst/>
                    </a:prstGeom>
                    <a:noFill/>
                    <a:ln>
                      <a:noFill/>
                    </a:ln>
                  </pic:spPr>
                </pic:pic>
              </a:graphicData>
            </a:graphic>
          </wp:inline>
        </w:drawing>
      </w:r>
    </w:p>
    <w:p w14:paraId="04149611" w14:textId="77777777" w:rsidR="003407D0"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9) размещаться на колоннах, полуколоннах, пилястрах, лепнине, карнизах, пилонах, порталах, в арках </w:t>
      </w:r>
      <w:r w:rsidRPr="00A6169D">
        <w:rPr>
          <w:rFonts w:ascii="Times New Roman" w:eastAsia="Times New Roman" w:hAnsi="Times New Roman" w:cs="Times New Roman"/>
          <w:color w:val="000000" w:themeColor="text1"/>
          <w:sz w:val="28"/>
          <w:szCs w:val="28"/>
          <w:lang w:eastAsia="ru-RU"/>
        </w:rPr>
        <w:t>(рис. 3, 4, 5 приложения № 1);</w:t>
      </w:r>
    </w:p>
    <w:p w14:paraId="24CDA9CC"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00F7C39E" w14:textId="77777777" w:rsidR="003407D0" w:rsidRDefault="00417342">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На зданиях, расположенных в зоне охраны объектов культурного наследия</w:t>
      </w:r>
    </w:p>
    <w:p w14:paraId="3C1822F8" w14:textId="77777777" w:rsidR="003407D0" w:rsidRDefault="003407D0">
      <w:pPr>
        <w:spacing w:after="0" w:line="240" w:lineRule="auto"/>
        <w:jc w:val="center"/>
        <w:rPr>
          <w:rFonts w:ascii="Times New Roman" w:eastAsia="Times New Roman" w:hAnsi="Times New Roman" w:cs="Times New Roman"/>
          <w:sz w:val="28"/>
          <w:szCs w:val="28"/>
          <w:lang w:eastAsia="zh-CN"/>
        </w:rPr>
      </w:pPr>
    </w:p>
    <w:p w14:paraId="05026222"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lastRenderedPageBreak/>
        <w:drawing>
          <wp:inline distT="0" distB="0" distL="0" distR="0" wp14:anchorId="6C075535" wp14:editId="705CC2CB">
            <wp:extent cx="3829028" cy="2428626"/>
            <wp:effectExtent l="0" t="0" r="0" b="0"/>
            <wp:docPr id="21232248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35966" name="Рисунок 4"/>
                    <pic:cNvPicPr>
                      <a:picLocks noChangeAspect="1" noChangeArrowheads="1"/>
                    </pic:cNvPicPr>
                  </pic:nvPicPr>
                  <pic:blipFill>
                    <a:blip r:embed="rId12"/>
                    <a:srcRect/>
                    <a:stretch>
                      <a:fillRect/>
                    </a:stretch>
                  </pic:blipFill>
                  <pic:spPr>
                    <a:xfrm>
                      <a:off x="0" y="0"/>
                      <a:ext cx="3829028" cy="2428626"/>
                    </a:xfrm>
                    <a:prstGeom prst="rect">
                      <a:avLst/>
                    </a:prstGeom>
                    <a:noFill/>
                    <a:ln>
                      <a:noFill/>
                    </a:ln>
                  </pic:spPr>
                </pic:pic>
              </a:graphicData>
            </a:graphic>
          </wp:inline>
        </w:drawing>
      </w:r>
    </w:p>
    <w:p w14:paraId="477B6FB8"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31A9DF5B" wp14:editId="5CEA7867">
            <wp:extent cx="3810587" cy="2567014"/>
            <wp:effectExtent l="0" t="0" r="0" b="0"/>
            <wp:docPr id="21232248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93117" name="Рисунок 5"/>
                    <pic:cNvPicPr>
                      <a:picLocks noChangeAspect="1" noChangeArrowheads="1"/>
                    </pic:cNvPicPr>
                  </pic:nvPicPr>
                  <pic:blipFill>
                    <a:blip r:embed="rId13"/>
                    <a:srcRect/>
                    <a:stretch>
                      <a:fillRect/>
                    </a:stretch>
                  </pic:blipFill>
                  <pic:spPr>
                    <a:xfrm>
                      <a:off x="0" y="0"/>
                      <a:ext cx="3810587" cy="2567014"/>
                    </a:xfrm>
                    <a:prstGeom prst="rect">
                      <a:avLst/>
                    </a:prstGeom>
                    <a:noFill/>
                    <a:ln>
                      <a:noFill/>
                    </a:ln>
                  </pic:spPr>
                </pic:pic>
              </a:graphicData>
            </a:graphic>
          </wp:inline>
        </w:drawing>
      </w:r>
    </w:p>
    <w:p w14:paraId="6579B69D" w14:textId="77777777" w:rsidR="003407D0" w:rsidRDefault="003407D0">
      <w:pPr>
        <w:spacing w:after="0" w:line="240" w:lineRule="auto"/>
        <w:ind w:right="-284" w:firstLine="709"/>
        <w:rPr>
          <w:rFonts w:ascii="Times New Roman" w:eastAsia="Times New Roman" w:hAnsi="Times New Roman" w:cs="Times New Roman"/>
          <w:color w:val="FF0000"/>
          <w:sz w:val="28"/>
          <w:szCs w:val="28"/>
          <w:lang w:eastAsia="ru-RU"/>
        </w:rPr>
      </w:pPr>
    </w:p>
    <w:tbl>
      <w:tblPr>
        <w:tblStyle w:val="aff3"/>
        <w:tblW w:w="0" w:type="auto"/>
        <w:tblLook w:val="04A0" w:firstRow="1" w:lastRow="0" w:firstColumn="1" w:lastColumn="0" w:noHBand="0" w:noVBand="1"/>
      </w:tblPr>
      <w:tblGrid>
        <w:gridCol w:w="4785"/>
        <w:gridCol w:w="4786"/>
      </w:tblGrid>
      <w:tr w:rsidR="003407D0" w14:paraId="1179C97D" w14:textId="77777777">
        <w:tc>
          <w:tcPr>
            <w:tcW w:w="4785" w:type="dxa"/>
            <w:tcBorders>
              <w:top w:val="nil"/>
              <w:left w:val="nil"/>
              <w:bottom w:val="nil"/>
              <w:right w:val="nil"/>
            </w:tcBorders>
          </w:tcPr>
          <w:p w14:paraId="095F9DE6" w14:textId="77777777" w:rsidR="003407D0" w:rsidRDefault="00417342">
            <w:pPr>
              <w:ind w:right="-284"/>
              <w:jc w:val="center"/>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noProof/>
                <w:color w:val="FF0000"/>
                <w:sz w:val="24"/>
                <w:szCs w:val="24"/>
                <w:lang w:eastAsia="zh-CN"/>
              </w:rPr>
              <w:drawing>
                <wp:inline distT="0" distB="0" distL="0" distR="0" wp14:anchorId="2A19F929" wp14:editId="41786965">
                  <wp:extent cx="2771775" cy="2473276"/>
                  <wp:effectExtent l="0" t="0" r="0" b="0"/>
                  <wp:docPr id="21232248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7395" name="Рисунок 6"/>
                          <pic:cNvPicPr>
                            <a:picLocks noChangeAspect="1" noChangeArrowheads="1"/>
                          </pic:cNvPicPr>
                        </pic:nvPicPr>
                        <pic:blipFill>
                          <a:blip r:embed="rId14"/>
                          <a:srcRect/>
                          <a:stretch>
                            <a:fillRect/>
                          </a:stretch>
                        </pic:blipFill>
                        <pic:spPr>
                          <a:xfrm>
                            <a:off x="0" y="0"/>
                            <a:ext cx="2771775" cy="2473276"/>
                          </a:xfrm>
                          <a:prstGeom prst="rect">
                            <a:avLst/>
                          </a:prstGeom>
                          <a:noFill/>
                          <a:ln>
                            <a:noFill/>
                          </a:ln>
                        </pic:spPr>
                      </pic:pic>
                    </a:graphicData>
                  </a:graphic>
                </wp:inline>
              </w:drawing>
            </w:r>
          </w:p>
        </w:tc>
        <w:tc>
          <w:tcPr>
            <w:tcW w:w="4786" w:type="dxa"/>
            <w:tcBorders>
              <w:top w:val="nil"/>
              <w:left w:val="nil"/>
              <w:bottom w:val="nil"/>
              <w:right w:val="nil"/>
            </w:tcBorders>
          </w:tcPr>
          <w:p w14:paraId="34393382" w14:textId="77777777" w:rsidR="003407D0" w:rsidRDefault="00417342">
            <w:pPr>
              <w:ind w:right="-284"/>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437016D1" wp14:editId="3E282292">
                  <wp:extent cx="2610643" cy="2476500"/>
                  <wp:effectExtent l="0" t="0" r="0" b="0"/>
                  <wp:docPr id="21232248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83329" name="Рисунок 8"/>
                          <pic:cNvPicPr>
                            <a:picLocks noChangeAspect="1" noChangeArrowheads="1"/>
                          </pic:cNvPicPr>
                        </pic:nvPicPr>
                        <pic:blipFill>
                          <a:blip r:embed="rId15"/>
                          <a:srcRect/>
                          <a:stretch>
                            <a:fillRect/>
                          </a:stretch>
                        </pic:blipFill>
                        <pic:spPr>
                          <a:xfrm>
                            <a:off x="0" y="0"/>
                            <a:ext cx="2610643" cy="2476500"/>
                          </a:xfrm>
                          <a:prstGeom prst="rect">
                            <a:avLst/>
                          </a:prstGeom>
                          <a:noFill/>
                          <a:ln>
                            <a:noFill/>
                          </a:ln>
                        </pic:spPr>
                      </pic:pic>
                    </a:graphicData>
                  </a:graphic>
                </wp:inline>
              </w:drawing>
            </w:r>
          </w:p>
        </w:tc>
      </w:tr>
    </w:tbl>
    <w:p w14:paraId="083369ED"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37734E56" w14:textId="77777777" w:rsidR="003407D0" w:rsidRDefault="003407D0">
      <w:pPr>
        <w:spacing w:after="0" w:line="240" w:lineRule="auto"/>
        <w:jc w:val="center"/>
        <w:rPr>
          <w:rFonts w:ascii="Times New Roman" w:eastAsia="Times New Roman" w:hAnsi="Times New Roman" w:cs="Times New Roman"/>
          <w:color w:val="000000" w:themeColor="text1"/>
          <w:sz w:val="24"/>
          <w:szCs w:val="24"/>
          <w:lang w:eastAsia="zh-CN"/>
        </w:rPr>
      </w:pPr>
    </w:p>
    <w:p w14:paraId="5D911DA5" w14:textId="77777777" w:rsidR="003407D0" w:rsidRDefault="003407D0">
      <w:pPr>
        <w:spacing w:after="0" w:line="240" w:lineRule="auto"/>
        <w:jc w:val="center"/>
        <w:rPr>
          <w:rFonts w:ascii="Times New Roman" w:eastAsia="Times New Roman" w:hAnsi="Times New Roman" w:cs="Times New Roman"/>
          <w:color w:val="000000" w:themeColor="text1"/>
          <w:sz w:val="24"/>
          <w:szCs w:val="24"/>
          <w:lang w:eastAsia="zh-CN"/>
        </w:rPr>
      </w:pPr>
    </w:p>
    <w:p w14:paraId="232B2C11" w14:textId="77777777" w:rsidR="003407D0" w:rsidRDefault="003407D0">
      <w:pPr>
        <w:spacing w:after="0" w:line="240" w:lineRule="auto"/>
        <w:jc w:val="center"/>
        <w:rPr>
          <w:rFonts w:ascii="Times New Roman" w:eastAsia="Times New Roman" w:hAnsi="Times New Roman" w:cs="Times New Roman"/>
          <w:color w:val="000000" w:themeColor="text1"/>
          <w:sz w:val="24"/>
          <w:szCs w:val="24"/>
          <w:lang w:eastAsia="zh-CN"/>
        </w:rPr>
      </w:pPr>
    </w:p>
    <w:p w14:paraId="4A465BF2" w14:textId="77777777" w:rsidR="003407D0" w:rsidRDefault="00417342">
      <w:pPr>
        <w:spacing w:after="0" w:line="240" w:lineRule="auto"/>
        <w:jc w:val="center"/>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color w:val="000000" w:themeColor="text1"/>
          <w:sz w:val="24"/>
          <w:szCs w:val="24"/>
          <w:lang w:eastAsia="zh-CN"/>
        </w:rPr>
        <w:t>На зданиях, строениях, сооружениях, расположенных в современной застройке</w:t>
      </w:r>
    </w:p>
    <w:p w14:paraId="08422F9B" w14:textId="77777777" w:rsidR="003407D0" w:rsidRDefault="003407D0">
      <w:pPr>
        <w:spacing w:after="0" w:line="240" w:lineRule="auto"/>
        <w:ind w:right="-284" w:firstLine="709"/>
        <w:rPr>
          <w:rFonts w:ascii="Times New Roman" w:eastAsia="Times New Roman" w:hAnsi="Times New Roman" w:cs="Times New Roman"/>
          <w:color w:val="FF0000"/>
          <w:sz w:val="28"/>
          <w:szCs w:val="28"/>
          <w:lang w:eastAsia="ru-RU"/>
        </w:rPr>
      </w:pPr>
    </w:p>
    <w:p w14:paraId="6E28F4DE"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lastRenderedPageBreak/>
        <w:drawing>
          <wp:inline distT="0" distB="0" distL="0" distR="0" wp14:anchorId="24C3224B" wp14:editId="6D075642">
            <wp:extent cx="3961292" cy="2517275"/>
            <wp:effectExtent l="0" t="0" r="0" b="0"/>
            <wp:docPr id="21232248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64826" name="Рисунок 1"/>
                    <pic:cNvPicPr>
                      <a:picLocks noChangeAspect="1" noChangeArrowheads="1"/>
                    </pic:cNvPicPr>
                  </pic:nvPicPr>
                  <pic:blipFill>
                    <a:blip r:embed="rId16"/>
                    <a:srcRect/>
                    <a:stretch>
                      <a:fillRect/>
                    </a:stretch>
                  </pic:blipFill>
                  <pic:spPr>
                    <a:xfrm>
                      <a:off x="0" y="0"/>
                      <a:ext cx="3961292" cy="2517275"/>
                    </a:xfrm>
                    <a:prstGeom prst="rect">
                      <a:avLst/>
                    </a:prstGeom>
                    <a:noFill/>
                    <a:ln>
                      <a:noFill/>
                    </a:ln>
                  </pic:spPr>
                </pic:pic>
              </a:graphicData>
            </a:graphic>
          </wp:inline>
        </w:drawing>
      </w:r>
    </w:p>
    <w:p w14:paraId="3446E541"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1ED5CB27"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0ADF5729" w14:textId="77777777" w:rsidR="003407D0"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10) размещаться на заборах (за исключением размещения товарного знака, знака обслуживания, коммерческого обозначения или фирменного наименования, принадлежащего хозяйствующему субъекту или хозяйствующим субъектам, которые являются правообладателями исключительных прав на указанные средства индивидуализации), ограждениях, перилах, шлагбаумах, ограждающих конструкциях сезонных кафе при стационарных предприятиях общественного питания, балконах и лоджиях, на кровлях лоджий и балконов, витражах входных узлов </w:t>
      </w:r>
      <w:r w:rsidRPr="00A6169D">
        <w:rPr>
          <w:rFonts w:ascii="Times New Roman" w:eastAsia="Times New Roman" w:hAnsi="Times New Roman" w:cs="Times New Roman"/>
          <w:color w:val="000000" w:themeColor="text1"/>
          <w:sz w:val="28"/>
          <w:szCs w:val="28"/>
          <w:lang w:eastAsia="ru-RU"/>
        </w:rPr>
        <w:t>(рис. 18 приложения № 1);</w:t>
      </w:r>
    </w:p>
    <w:p w14:paraId="351F7804"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4D8518F6" wp14:editId="6BBC2747">
            <wp:extent cx="2553725" cy="4010025"/>
            <wp:effectExtent l="0" t="0" r="0" b="0"/>
            <wp:docPr id="21232248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41071" name="Рисунок 1"/>
                    <pic:cNvPicPr>
                      <a:picLocks noChangeAspect="1" noChangeArrowheads="1"/>
                    </pic:cNvPicPr>
                  </pic:nvPicPr>
                  <pic:blipFill>
                    <a:blip r:embed="rId17"/>
                    <a:srcRect/>
                    <a:stretch>
                      <a:fillRect/>
                    </a:stretch>
                  </pic:blipFill>
                  <pic:spPr>
                    <a:xfrm>
                      <a:off x="0" y="0"/>
                      <a:ext cx="2559362" cy="4018876"/>
                    </a:xfrm>
                    <a:prstGeom prst="rect">
                      <a:avLst/>
                    </a:prstGeom>
                    <a:noFill/>
                    <a:ln>
                      <a:noFill/>
                    </a:ln>
                  </pic:spPr>
                </pic:pic>
              </a:graphicData>
            </a:graphic>
          </wp:inline>
        </w:drawing>
      </w:r>
    </w:p>
    <w:p w14:paraId="134C0D2B"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67A1EAAF" w14:textId="77777777" w:rsidR="003407D0"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11) размещаться на расстоянии менее 2,0 м от мемориальных досок </w:t>
      </w:r>
    </w:p>
    <w:p w14:paraId="49B52107" w14:textId="77777777" w:rsidR="003407D0"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sidRPr="00A6169D">
        <w:rPr>
          <w:rFonts w:ascii="Times New Roman" w:eastAsia="Times New Roman" w:hAnsi="Times New Roman" w:cs="Times New Roman"/>
          <w:color w:val="000000" w:themeColor="text1"/>
          <w:sz w:val="28"/>
          <w:szCs w:val="28"/>
          <w:lang w:eastAsia="ru-RU"/>
        </w:rPr>
        <w:t xml:space="preserve">(рис. </w:t>
      </w:r>
      <w:proofErr w:type="gramStart"/>
      <w:r w:rsidRPr="00A6169D">
        <w:rPr>
          <w:rFonts w:ascii="Times New Roman" w:eastAsia="Times New Roman" w:hAnsi="Times New Roman" w:cs="Times New Roman"/>
          <w:color w:val="000000" w:themeColor="text1"/>
          <w:sz w:val="28"/>
          <w:szCs w:val="28"/>
          <w:lang w:eastAsia="ru-RU"/>
        </w:rPr>
        <w:t>6  приложения</w:t>
      </w:r>
      <w:proofErr w:type="gramEnd"/>
      <w:r w:rsidRPr="00A6169D">
        <w:rPr>
          <w:rFonts w:ascii="Times New Roman" w:eastAsia="Times New Roman" w:hAnsi="Times New Roman" w:cs="Times New Roman"/>
          <w:color w:val="000000" w:themeColor="text1"/>
          <w:sz w:val="28"/>
          <w:szCs w:val="28"/>
          <w:lang w:eastAsia="ru-RU"/>
        </w:rPr>
        <w:t xml:space="preserve"> № 1);</w:t>
      </w:r>
    </w:p>
    <w:p w14:paraId="44C0E122" w14:textId="77777777" w:rsidR="003407D0" w:rsidRDefault="003407D0">
      <w:pPr>
        <w:spacing w:after="0" w:line="240" w:lineRule="auto"/>
        <w:ind w:right="-284" w:firstLine="709"/>
        <w:jc w:val="both"/>
        <w:rPr>
          <w:rFonts w:ascii="Times New Roman" w:eastAsia="Times New Roman" w:hAnsi="Times New Roman" w:cs="Times New Roman"/>
          <w:color w:val="000000" w:themeColor="text1"/>
          <w:sz w:val="28"/>
          <w:szCs w:val="28"/>
          <w:lang w:eastAsia="ru-RU"/>
        </w:rPr>
      </w:pPr>
    </w:p>
    <w:p w14:paraId="3689BC27"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68157870" wp14:editId="72BA30CA">
            <wp:extent cx="3695700" cy="2740886"/>
            <wp:effectExtent l="0" t="0" r="0" b="0"/>
            <wp:docPr id="21232248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85241" name="Рисунок 2"/>
                    <pic:cNvPicPr>
                      <a:picLocks noChangeAspect="1" noChangeArrowheads="1"/>
                    </pic:cNvPicPr>
                  </pic:nvPicPr>
                  <pic:blipFill>
                    <a:blip r:embed="rId18"/>
                    <a:srcRect/>
                    <a:stretch>
                      <a:fillRect/>
                    </a:stretch>
                  </pic:blipFill>
                  <pic:spPr>
                    <a:xfrm>
                      <a:off x="0" y="0"/>
                      <a:ext cx="3702842" cy="2746182"/>
                    </a:xfrm>
                    <a:prstGeom prst="rect">
                      <a:avLst/>
                    </a:prstGeom>
                    <a:noFill/>
                    <a:ln>
                      <a:noFill/>
                    </a:ln>
                  </pic:spPr>
                </pic:pic>
              </a:graphicData>
            </a:graphic>
          </wp:inline>
        </w:drawing>
      </w:r>
    </w:p>
    <w:p w14:paraId="5D040619"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7E6AD66D"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sidRPr="00A6169D">
        <w:rPr>
          <w:rFonts w:ascii="Times New Roman" w:eastAsia="Times New Roman" w:hAnsi="Times New Roman" w:cs="Times New Roman"/>
          <w:color w:val="000000" w:themeColor="text1"/>
          <w:sz w:val="28"/>
          <w:szCs w:val="28"/>
          <w:lang w:eastAsia="ru-RU"/>
        </w:rPr>
        <w:t>12) размещаться путем непосредственного нанесения на поверхность фасада декоративно-художественного и (или) текстового изображения (в том числе методом покраски, наклейки, напыления),</w:t>
      </w:r>
      <w:r w:rsidRPr="00A6169D">
        <w:rPr>
          <w:rFonts w:ascii="Times New Roman" w:eastAsia="Times New Roman" w:hAnsi="Times New Roman" w:cs="Times New Roman"/>
          <w:sz w:val="28"/>
          <w:szCs w:val="28"/>
          <w:lang w:eastAsia="ru-RU"/>
        </w:rPr>
        <w:t xml:space="preserve"> кроме случая, указанного в </w:t>
      </w:r>
      <w:proofErr w:type="spellStart"/>
      <w:r w:rsidRPr="00A6169D">
        <w:rPr>
          <w:rFonts w:ascii="Times New Roman" w:eastAsia="Times New Roman" w:hAnsi="Times New Roman" w:cs="Times New Roman"/>
          <w:sz w:val="28"/>
          <w:szCs w:val="28"/>
          <w:lang w:eastAsia="ru-RU"/>
        </w:rPr>
        <w:t>пп</w:t>
      </w:r>
      <w:proofErr w:type="spellEnd"/>
      <w:r w:rsidRPr="00A6169D">
        <w:rPr>
          <w:rFonts w:ascii="Times New Roman" w:eastAsia="Times New Roman" w:hAnsi="Times New Roman" w:cs="Times New Roman"/>
          <w:sz w:val="28"/>
          <w:szCs w:val="28"/>
          <w:lang w:eastAsia="ru-RU"/>
        </w:rPr>
        <w:t>. 8 п. 7.1 настоящих правил;</w:t>
      </w:r>
    </w:p>
    <w:p w14:paraId="63B122A2"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1D8A979E" w14:textId="77777777" w:rsidR="003407D0"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13) размещаться с перекрытием указателя наименований улиц и номеров домов, оконных проемов, витражей, дверных и арочных проемов, архитектурных деталей фасадов объектов (в том числе карнизов, пилонов, пилястр, лепнины, полуколонн, порталов и др.) (</w:t>
      </w:r>
      <w:r w:rsidRPr="00A6169D">
        <w:rPr>
          <w:rFonts w:ascii="Times New Roman" w:eastAsia="Times New Roman" w:hAnsi="Times New Roman" w:cs="Times New Roman"/>
          <w:color w:val="000000" w:themeColor="text1"/>
          <w:sz w:val="28"/>
          <w:szCs w:val="28"/>
          <w:lang w:eastAsia="ru-RU"/>
        </w:rPr>
        <w:t xml:space="preserve">рис. </w:t>
      </w:r>
      <w:proofErr w:type="gramStart"/>
      <w:r w:rsidRPr="00A6169D">
        <w:rPr>
          <w:rFonts w:ascii="Times New Roman" w:eastAsia="Times New Roman" w:hAnsi="Times New Roman" w:cs="Times New Roman"/>
          <w:color w:val="000000" w:themeColor="text1"/>
          <w:sz w:val="28"/>
          <w:szCs w:val="28"/>
          <w:lang w:eastAsia="ru-RU"/>
        </w:rPr>
        <w:t>7  приложения</w:t>
      </w:r>
      <w:proofErr w:type="gramEnd"/>
      <w:r w:rsidRPr="00A6169D">
        <w:rPr>
          <w:rFonts w:ascii="Times New Roman" w:eastAsia="Times New Roman" w:hAnsi="Times New Roman" w:cs="Times New Roman"/>
          <w:color w:val="000000" w:themeColor="text1"/>
          <w:sz w:val="28"/>
          <w:szCs w:val="28"/>
          <w:lang w:eastAsia="ru-RU"/>
        </w:rPr>
        <w:t xml:space="preserve"> № 1);</w:t>
      </w:r>
    </w:p>
    <w:p w14:paraId="68E7380D" w14:textId="77777777" w:rsidR="003407D0" w:rsidRDefault="00417342">
      <w:pPr>
        <w:spacing w:after="0" w:line="240" w:lineRule="auto"/>
        <w:ind w:right="-284"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783E3DDD" wp14:editId="06D83C1A">
            <wp:extent cx="4990930" cy="3000375"/>
            <wp:effectExtent l="0" t="0" r="0" b="0"/>
            <wp:docPr id="21232248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44812" name="Рисунок 3"/>
                    <pic:cNvPicPr>
                      <a:picLocks noChangeAspect="1" noChangeArrowheads="1"/>
                    </pic:cNvPicPr>
                  </pic:nvPicPr>
                  <pic:blipFill>
                    <a:blip r:embed="rId19"/>
                    <a:srcRect/>
                    <a:stretch>
                      <a:fillRect/>
                    </a:stretch>
                  </pic:blipFill>
                  <pic:spPr>
                    <a:xfrm>
                      <a:off x="0" y="0"/>
                      <a:ext cx="4990930" cy="3000375"/>
                    </a:xfrm>
                    <a:prstGeom prst="rect">
                      <a:avLst/>
                    </a:prstGeom>
                    <a:noFill/>
                    <a:ln>
                      <a:noFill/>
                    </a:ln>
                  </pic:spPr>
                </pic:pic>
              </a:graphicData>
            </a:graphic>
          </wp:inline>
        </w:drawing>
      </w:r>
    </w:p>
    <w:p w14:paraId="095E38A5"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7EAFD752"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3AE46CA2"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8"/>
          <w:szCs w:val="28"/>
          <w:lang w:eastAsia="ru-RU"/>
        </w:rPr>
        <w:lastRenderedPageBreak/>
        <w:drawing>
          <wp:inline distT="0" distB="0" distL="0" distR="0" wp14:anchorId="30866BD1" wp14:editId="2FE2F782">
            <wp:extent cx="5543479" cy="3228975"/>
            <wp:effectExtent l="0" t="0" r="0" b="0"/>
            <wp:docPr id="212322483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20"/>
                    <a:srcRect/>
                    <a:stretch>
                      <a:fillRect/>
                    </a:stretch>
                  </pic:blipFill>
                  <pic:spPr>
                    <a:xfrm>
                      <a:off x="0" y="0"/>
                      <a:ext cx="5543479" cy="3228975"/>
                    </a:xfrm>
                    <a:prstGeom prst="rect">
                      <a:avLst/>
                    </a:prstGeom>
                  </pic:spPr>
                </pic:pic>
              </a:graphicData>
            </a:graphic>
          </wp:inline>
        </w:drawing>
      </w:r>
    </w:p>
    <w:p w14:paraId="682868D4" w14:textId="77777777" w:rsidR="003407D0"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14) изготавливаться с использованием картона, ткани, в том числе баннерной сетки и других мягких, атмосферно неустойчивых материалов;</w:t>
      </w:r>
    </w:p>
    <w:p w14:paraId="714A6F05" w14:textId="77777777" w:rsidR="003407D0" w:rsidRDefault="003407D0">
      <w:pPr>
        <w:spacing w:after="0" w:line="240" w:lineRule="auto"/>
        <w:ind w:right="-284" w:firstLine="709"/>
        <w:jc w:val="both"/>
        <w:rPr>
          <w:rFonts w:ascii="Times New Roman" w:eastAsia="Times New Roman" w:hAnsi="Times New Roman" w:cs="Times New Roman"/>
          <w:color w:val="000000" w:themeColor="text1"/>
          <w:sz w:val="28"/>
          <w:szCs w:val="28"/>
          <w:lang w:eastAsia="ru-RU"/>
        </w:rPr>
      </w:pPr>
    </w:p>
    <w:p w14:paraId="4F920322" w14:textId="77777777" w:rsidR="003407D0"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15) размещаться на фасадах здания, строения, сооружения в два ряда и более - одна над другой (</w:t>
      </w:r>
      <w:r w:rsidRPr="00A6169D">
        <w:rPr>
          <w:rFonts w:ascii="Times New Roman" w:eastAsia="Times New Roman" w:hAnsi="Times New Roman" w:cs="Times New Roman"/>
          <w:color w:val="000000" w:themeColor="text1"/>
          <w:sz w:val="28"/>
          <w:szCs w:val="28"/>
          <w:lang w:eastAsia="ru-RU"/>
        </w:rPr>
        <w:t xml:space="preserve">рис. </w:t>
      </w:r>
      <w:proofErr w:type="gramStart"/>
      <w:r w:rsidRPr="00A6169D">
        <w:rPr>
          <w:rFonts w:ascii="Times New Roman" w:eastAsia="Times New Roman" w:hAnsi="Times New Roman" w:cs="Times New Roman"/>
          <w:color w:val="000000" w:themeColor="text1"/>
          <w:sz w:val="28"/>
          <w:szCs w:val="28"/>
          <w:lang w:eastAsia="ru-RU"/>
        </w:rPr>
        <w:t>8  приложения</w:t>
      </w:r>
      <w:proofErr w:type="gramEnd"/>
      <w:r w:rsidRPr="00A6169D">
        <w:rPr>
          <w:rFonts w:ascii="Times New Roman" w:eastAsia="Times New Roman" w:hAnsi="Times New Roman" w:cs="Times New Roman"/>
          <w:color w:val="000000" w:themeColor="text1"/>
          <w:sz w:val="28"/>
          <w:szCs w:val="28"/>
          <w:lang w:eastAsia="ru-RU"/>
        </w:rPr>
        <w:t xml:space="preserve"> № 1)</w:t>
      </w:r>
      <w:r>
        <w:rPr>
          <w:rFonts w:ascii="Times New Roman" w:eastAsia="Times New Roman" w:hAnsi="Times New Roman" w:cs="Times New Roman"/>
          <w:color w:val="000000" w:themeColor="text1"/>
          <w:sz w:val="28"/>
          <w:szCs w:val="28"/>
          <w:lang w:eastAsia="ru-RU"/>
        </w:rPr>
        <w:t>;</w:t>
      </w:r>
    </w:p>
    <w:p w14:paraId="2F8F13FB" w14:textId="77777777" w:rsidR="003407D0" w:rsidRDefault="003407D0">
      <w:pPr>
        <w:spacing w:after="0" w:line="240" w:lineRule="auto"/>
        <w:ind w:right="-284" w:firstLine="709"/>
        <w:jc w:val="both"/>
        <w:rPr>
          <w:rFonts w:ascii="Times New Roman" w:eastAsia="Times New Roman" w:hAnsi="Times New Roman" w:cs="Times New Roman"/>
          <w:color w:val="000000" w:themeColor="text1"/>
          <w:sz w:val="28"/>
          <w:szCs w:val="28"/>
          <w:lang w:eastAsia="ru-RU"/>
        </w:rPr>
      </w:pPr>
    </w:p>
    <w:p w14:paraId="1EFE5BDA" w14:textId="77777777" w:rsidR="003407D0" w:rsidRDefault="003407D0">
      <w:pPr>
        <w:spacing w:after="0" w:line="240" w:lineRule="auto"/>
        <w:ind w:right="-284" w:firstLine="709"/>
        <w:jc w:val="both"/>
        <w:rPr>
          <w:rFonts w:ascii="Times New Roman" w:eastAsia="Times New Roman" w:hAnsi="Times New Roman" w:cs="Times New Roman"/>
          <w:color w:val="000000" w:themeColor="text1"/>
          <w:sz w:val="28"/>
          <w:szCs w:val="28"/>
          <w:lang w:eastAsia="ru-RU"/>
        </w:rPr>
      </w:pPr>
    </w:p>
    <w:p w14:paraId="1F16819B" w14:textId="77777777" w:rsidR="003407D0" w:rsidRDefault="00417342">
      <w:pPr>
        <w:spacing w:after="0" w:line="240" w:lineRule="auto"/>
        <w:jc w:val="center"/>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color w:val="000000" w:themeColor="text1"/>
          <w:sz w:val="24"/>
          <w:szCs w:val="24"/>
          <w:lang w:eastAsia="zh-CN"/>
        </w:rPr>
        <w:t>На зданиях, расположенных в зоне охраны объектов культурного наследия</w:t>
      </w:r>
    </w:p>
    <w:p w14:paraId="3D76CEC2" w14:textId="77777777" w:rsidR="003407D0" w:rsidRDefault="003407D0">
      <w:pPr>
        <w:spacing w:after="0" w:line="240" w:lineRule="auto"/>
        <w:jc w:val="center"/>
        <w:rPr>
          <w:rFonts w:ascii="Times New Roman" w:eastAsia="Times New Roman" w:hAnsi="Times New Roman" w:cs="Times New Roman"/>
          <w:color w:val="000000" w:themeColor="text1"/>
          <w:sz w:val="24"/>
          <w:szCs w:val="24"/>
          <w:lang w:eastAsia="zh-CN"/>
        </w:rPr>
      </w:pPr>
    </w:p>
    <w:p w14:paraId="11E6ABD7" w14:textId="77777777" w:rsidR="003407D0" w:rsidRDefault="00417342">
      <w:pPr>
        <w:spacing w:after="0" w:line="240" w:lineRule="auto"/>
        <w:jc w:val="center"/>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noProof/>
          <w:color w:val="FF0000"/>
          <w:sz w:val="24"/>
          <w:szCs w:val="24"/>
          <w:lang w:eastAsia="zh-CN"/>
        </w:rPr>
        <w:drawing>
          <wp:inline distT="0" distB="0" distL="0" distR="0" wp14:anchorId="313E141D" wp14:editId="359666DD">
            <wp:extent cx="5372100" cy="3227090"/>
            <wp:effectExtent l="0" t="0" r="0" b="0"/>
            <wp:docPr id="21232248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24929" name="Рисунок 4"/>
                    <pic:cNvPicPr>
                      <a:picLocks noChangeAspect="1" noChangeArrowheads="1"/>
                    </pic:cNvPicPr>
                  </pic:nvPicPr>
                  <pic:blipFill>
                    <a:blip r:embed="rId21"/>
                    <a:srcRect/>
                    <a:stretch>
                      <a:fillRect/>
                    </a:stretch>
                  </pic:blipFill>
                  <pic:spPr>
                    <a:xfrm>
                      <a:off x="0" y="0"/>
                      <a:ext cx="5372100" cy="3227090"/>
                    </a:xfrm>
                    <a:prstGeom prst="rect">
                      <a:avLst/>
                    </a:prstGeom>
                    <a:noFill/>
                    <a:ln>
                      <a:noFill/>
                    </a:ln>
                  </pic:spPr>
                </pic:pic>
              </a:graphicData>
            </a:graphic>
          </wp:inline>
        </w:drawing>
      </w:r>
    </w:p>
    <w:p w14:paraId="595B15E5" w14:textId="77777777" w:rsidR="003407D0" w:rsidRDefault="003407D0">
      <w:pPr>
        <w:spacing w:after="0" w:line="240" w:lineRule="auto"/>
        <w:ind w:right="-284" w:firstLine="709"/>
        <w:jc w:val="both"/>
        <w:rPr>
          <w:rFonts w:ascii="Times New Roman" w:eastAsia="Times New Roman" w:hAnsi="Times New Roman" w:cs="Times New Roman"/>
          <w:color w:val="000000" w:themeColor="text1"/>
          <w:sz w:val="28"/>
          <w:szCs w:val="28"/>
          <w:lang w:eastAsia="ru-RU"/>
        </w:rPr>
      </w:pPr>
    </w:p>
    <w:p w14:paraId="1663D447" w14:textId="77777777" w:rsidR="003407D0" w:rsidRDefault="003407D0">
      <w:pPr>
        <w:spacing w:after="0" w:line="240" w:lineRule="auto"/>
        <w:jc w:val="center"/>
        <w:rPr>
          <w:rFonts w:ascii="Times New Roman" w:eastAsia="Times New Roman" w:hAnsi="Times New Roman" w:cs="Times New Roman"/>
          <w:color w:val="000000" w:themeColor="text1"/>
          <w:sz w:val="24"/>
          <w:szCs w:val="24"/>
          <w:lang w:eastAsia="zh-CN"/>
        </w:rPr>
      </w:pPr>
    </w:p>
    <w:p w14:paraId="0ED3525B" w14:textId="77777777" w:rsidR="003407D0" w:rsidRDefault="003407D0">
      <w:pPr>
        <w:spacing w:after="0" w:line="240" w:lineRule="auto"/>
        <w:jc w:val="center"/>
        <w:rPr>
          <w:rFonts w:ascii="Times New Roman" w:eastAsia="Times New Roman" w:hAnsi="Times New Roman" w:cs="Times New Roman"/>
          <w:color w:val="000000" w:themeColor="text1"/>
          <w:sz w:val="24"/>
          <w:szCs w:val="24"/>
          <w:lang w:eastAsia="zh-CN"/>
        </w:rPr>
      </w:pPr>
    </w:p>
    <w:p w14:paraId="5C0B2720" w14:textId="77777777" w:rsidR="003407D0" w:rsidRDefault="003407D0">
      <w:pPr>
        <w:spacing w:after="0" w:line="240" w:lineRule="auto"/>
        <w:jc w:val="center"/>
        <w:rPr>
          <w:rFonts w:ascii="Times New Roman" w:eastAsia="Times New Roman" w:hAnsi="Times New Roman" w:cs="Times New Roman"/>
          <w:color w:val="000000" w:themeColor="text1"/>
          <w:sz w:val="24"/>
          <w:szCs w:val="24"/>
          <w:lang w:eastAsia="zh-CN"/>
        </w:rPr>
      </w:pPr>
    </w:p>
    <w:p w14:paraId="32E8EE10" w14:textId="77777777" w:rsidR="003407D0" w:rsidRDefault="003407D0">
      <w:pPr>
        <w:spacing w:after="0" w:line="240" w:lineRule="auto"/>
        <w:jc w:val="center"/>
        <w:rPr>
          <w:rFonts w:ascii="Times New Roman" w:eastAsia="Times New Roman" w:hAnsi="Times New Roman" w:cs="Times New Roman"/>
          <w:color w:val="000000" w:themeColor="text1"/>
          <w:sz w:val="24"/>
          <w:szCs w:val="24"/>
          <w:lang w:eastAsia="zh-CN"/>
        </w:rPr>
      </w:pPr>
    </w:p>
    <w:p w14:paraId="2D01A3D2" w14:textId="77777777" w:rsidR="003407D0" w:rsidRDefault="003407D0">
      <w:pPr>
        <w:spacing w:after="0" w:line="240" w:lineRule="auto"/>
        <w:jc w:val="center"/>
        <w:rPr>
          <w:rFonts w:ascii="Times New Roman" w:eastAsia="Times New Roman" w:hAnsi="Times New Roman" w:cs="Times New Roman"/>
          <w:color w:val="000000" w:themeColor="text1"/>
          <w:sz w:val="24"/>
          <w:szCs w:val="24"/>
          <w:lang w:eastAsia="zh-CN"/>
        </w:rPr>
      </w:pPr>
    </w:p>
    <w:p w14:paraId="32F6781F" w14:textId="77777777" w:rsidR="003407D0" w:rsidRDefault="003407D0">
      <w:pPr>
        <w:spacing w:after="0" w:line="240" w:lineRule="auto"/>
        <w:jc w:val="center"/>
        <w:rPr>
          <w:rFonts w:ascii="Times New Roman" w:eastAsia="Times New Roman" w:hAnsi="Times New Roman" w:cs="Times New Roman"/>
          <w:color w:val="000000" w:themeColor="text1"/>
          <w:sz w:val="24"/>
          <w:szCs w:val="24"/>
          <w:lang w:eastAsia="zh-CN"/>
        </w:rPr>
      </w:pPr>
    </w:p>
    <w:p w14:paraId="346B0605" w14:textId="77777777" w:rsidR="003407D0" w:rsidRDefault="00417342">
      <w:pPr>
        <w:spacing w:after="0" w:line="240" w:lineRule="auto"/>
        <w:jc w:val="center"/>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color w:val="000000" w:themeColor="text1"/>
          <w:sz w:val="24"/>
          <w:szCs w:val="24"/>
          <w:lang w:eastAsia="zh-CN"/>
        </w:rPr>
        <w:lastRenderedPageBreak/>
        <w:t>На зданиях, строениях, сооружениях, расположенных в современной застройке</w:t>
      </w:r>
    </w:p>
    <w:p w14:paraId="08D2AF9B" w14:textId="77777777" w:rsidR="003407D0" w:rsidRDefault="003407D0">
      <w:pPr>
        <w:spacing w:after="0" w:line="240" w:lineRule="auto"/>
        <w:ind w:right="-284"/>
        <w:rPr>
          <w:rFonts w:ascii="Times New Roman" w:eastAsia="Times New Roman" w:hAnsi="Times New Roman" w:cs="Times New Roman"/>
          <w:color w:val="FF0000"/>
          <w:sz w:val="28"/>
          <w:szCs w:val="28"/>
          <w:lang w:eastAsia="ru-RU"/>
        </w:rPr>
      </w:pPr>
    </w:p>
    <w:p w14:paraId="15A79338"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65F50D51" wp14:editId="050CBEE3">
            <wp:extent cx="4333875" cy="2296193"/>
            <wp:effectExtent l="0" t="0" r="0" b="0"/>
            <wp:docPr id="21232248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94284" name="Рисунок 5"/>
                    <pic:cNvPicPr>
                      <a:picLocks noChangeAspect="1" noChangeArrowheads="1"/>
                    </pic:cNvPicPr>
                  </pic:nvPicPr>
                  <pic:blipFill>
                    <a:blip r:embed="rId22"/>
                    <a:srcRect/>
                    <a:stretch>
                      <a:fillRect/>
                    </a:stretch>
                  </pic:blipFill>
                  <pic:spPr>
                    <a:xfrm>
                      <a:off x="0" y="0"/>
                      <a:ext cx="4333875" cy="2296193"/>
                    </a:xfrm>
                    <a:prstGeom prst="rect">
                      <a:avLst/>
                    </a:prstGeom>
                    <a:noFill/>
                    <a:ln>
                      <a:noFill/>
                    </a:ln>
                  </pic:spPr>
                </pic:pic>
              </a:graphicData>
            </a:graphic>
          </wp:inline>
        </w:drawing>
      </w:r>
    </w:p>
    <w:p w14:paraId="58C790E0"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5503B180" wp14:editId="09BD6DB2">
            <wp:extent cx="3124200" cy="2547810"/>
            <wp:effectExtent l="0" t="0" r="0" b="0"/>
            <wp:docPr id="21232248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69667" name="Рисунок 6"/>
                    <pic:cNvPicPr>
                      <a:picLocks noChangeAspect="1" noChangeArrowheads="1"/>
                    </pic:cNvPicPr>
                  </pic:nvPicPr>
                  <pic:blipFill>
                    <a:blip r:embed="rId23"/>
                    <a:srcRect/>
                    <a:stretch>
                      <a:fillRect/>
                    </a:stretch>
                  </pic:blipFill>
                  <pic:spPr>
                    <a:xfrm>
                      <a:off x="0" y="0"/>
                      <a:ext cx="3124200" cy="2547810"/>
                    </a:xfrm>
                    <a:prstGeom prst="rect">
                      <a:avLst/>
                    </a:prstGeom>
                    <a:noFill/>
                    <a:ln>
                      <a:noFill/>
                    </a:ln>
                  </pic:spPr>
                </pic:pic>
              </a:graphicData>
            </a:graphic>
          </wp:inline>
        </w:drawing>
      </w:r>
    </w:p>
    <w:p w14:paraId="7B0DD0CA" w14:textId="77777777" w:rsidR="003407D0"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FF0000"/>
          <w:sz w:val="28"/>
          <w:szCs w:val="28"/>
          <w:lang w:eastAsia="ru-RU"/>
        </w:rPr>
        <w:drawing>
          <wp:anchor distT="0" distB="0" distL="0" distR="0" simplePos="0" relativeHeight="251659264" behindDoc="0" locked="0" layoutInCell="1" allowOverlap="1" wp14:anchorId="4325F23F" wp14:editId="1D3497FB">
            <wp:simplePos x="0" y="0"/>
            <wp:positionH relativeFrom="page">
              <wp:posOffset>2762250</wp:posOffset>
            </wp:positionH>
            <wp:positionV relativeFrom="paragraph">
              <wp:posOffset>683895</wp:posOffset>
            </wp:positionV>
            <wp:extent cx="3714750" cy="4006215"/>
            <wp:effectExtent l="0" t="0" r="0" b="0"/>
            <wp:wrapTopAndBottom/>
            <wp:docPr id="212322483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5.jpeg"/>
                    <pic:cNvPicPr/>
                  </pic:nvPicPr>
                  <pic:blipFill>
                    <a:blip r:embed="rId24"/>
                    <a:srcRect/>
                    <a:stretch>
                      <a:fillRect/>
                    </a:stretch>
                  </pic:blipFill>
                  <pic:spPr>
                    <a:xfrm>
                      <a:off x="0" y="0"/>
                      <a:ext cx="3714750" cy="40062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themeColor="text1"/>
          <w:sz w:val="28"/>
          <w:szCs w:val="28"/>
          <w:lang w:eastAsia="ru-RU"/>
        </w:rPr>
        <w:t>16) размещаться в виде отдельно стоящих сборно-разборных, выносных, складных конструкций (</w:t>
      </w:r>
      <w:proofErr w:type="spellStart"/>
      <w:r>
        <w:rPr>
          <w:rFonts w:ascii="Times New Roman" w:eastAsia="Times New Roman" w:hAnsi="Times New Roman" w:cs="Times New Roman"/>
          <w:color w:val="000000" w:themeColor="text1"/>
          <w:sz w:val="28"/>
          <w:szCs w:val="28"/>
          <w:lang w:eastAsia="ru-RU"/>
        </w:rPr>
        <w:t>штендеров</w:t>
      </w:r>
      <w:proofErr w:type="spellEnd"/>
      <w:r>
        <w:rPr>
          <w:rFonts w:ascii="Times New Roman" w:eastAsia="Times New Roman" w:hAnsi="Times New Roman" w:cs="Times New Roman"/>
          <w:color w:val="000000" w:themeColor="text1"/>
          <w:sz w:val="28"/>
          <w:szCs w:val="28"/>
          <w:lang w:eastAsia="ru-RU"/>
        </w:rPr>
        <w:t xml:space="preserve">, флагштоков, </w:t>
      </w:r>
      <w:proofErr w:type="spellStart"/>
      <w:r>
        <w:rPr>
          <w:rFonts w:ascii="Times New Roman" w:eastAsia="Times New Roman" w:hAnsi="Times New Roman" w:cs="Times New Roman"/>
          <w:color w:val="000000" w:themeColor="text1"/>
          <w:sz w:val="28"/>
          <w:szCs w:val="28"/>
          <w:lang w:eastAsia="ru-RU"/>
        </w:rPr>
        <w:t>аэрофигур</w:t>
      </w:r>
      <w:proofErr w:type="spellEnd"/>
      <w:r>
        <w:rPr>
          <w:rFonts w:ascii="Times New Roman" w:eastAsia="Times New Roman" w:hAnsi="Times New Roman" w:cs="Times New Roman"/>
          <w:color w:val="000000" w:themeColor="text1"/>
          <w:sz w:val="28"/>
          <w:szCs w:val="28"/>
          <w:lang w:eastAsia="ru-RU"/>
        </w:rPr>
        <w:t xml:space="preserve">, стендов и т.д.) </w:t>
      </w:r>
      <w:r w:rsidRPr="00A6169D">
        <w:rPr>
          <w:rFonts w:ascii="Times New Roman" w:eastAsia="Times New Roman" w:hAnsi="Times New Roman" w:cs="Times New Roman"/>
          <w:color w:val="000000" w:themeColor="text1"/>
          <w:sz w:val="28"/>
          <w:szCs w:val="28"/>
          <w:lang w:eastAsia="ru-RU"/>
        </w:rPr>
        <w:t>(рис. 19 приложения № 1);</w:t>
      </w:r>
    </w:p>
    <w:p w14:paraId="5C0FD968"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671446B7" w14:textId="77777777" w:rsidR="003407D0"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17)  размещаться</w:t>
      </w:r>
      <w:r>
        <w:rPr>
          <w:rFonts w:ascii="Times New Roman" w:eastAsia="Times New Roman" w:hAnsi="Times New Roman" w:cs="Times New Roman"/>
          <w:color w:val="000000" w:themeColor="text1"/>
          <w:sz w:val="28"/>
          <w:szCs w:val="28"/>
          <w:lang w:eastAsia="ru-RU"/>
        </w:rPr>
        <w:tab/>
        <w:t>с</w:t>
      </w:r>
      <w:r>
        <w:rPr>
          <w:rFonts w:ascii="Times New Roman" w:eastAsia="Times New Roman" w:hAnsi="Times New Roman" w:cs="Times New Roman"/>
          <w:color w:val="000000" w:themeColor="text1"/>
          <w:sz w:val="28"/>
          <w:szCs w:val="28"/>
          <w:lang w:eastAsia="ru-RU"/>
        </w:rPr>
        <w:tab/>
        <w:t>помощью</w:t>
      </w:r>
      <w:r>
        <w:rPr>
          <w:rFonts w:ascii="Times New Roman" w:eastAsia="Times New Roman" w:hAnsi="Times New Roman" w:cs="Times New Roman"/>
          <w:color w:val="000000" w:themeColor="text1"/>
          <w:sz w:val="28"/>
          <w:szCs w:val="28"/>
          <w:lang w:eastAsia="ru-RU"/>
        </w:rPr>
        <w:tab/>
        <w:t>демонстрации</w:t>
      </w:r>
      <w:r>
        <w:rPr>
          <w:rFonts w:ascii="Times New Roman" w:eastAsia="Times New Roman" w:hAnsi="Times New Roman" w:cs="Times New Roman"/>
          <w:color w:val="000000" w:themeColor="text1"/>
          <w:sz w:val="28"/>
          <w:szCs w:val="28"/>
          <w:lang w:eastAsia="ru-RU"/>
        </w:rPr>
        <w:tab/>
        <w:t>постеров</w:t>
      </w:r>
      <w:r>
        <w:rPr>
          <w:rFonts w:ascii="Times New Roman" w:eastAsia="Times New Roman" w:hAnsi="Times New Roman" w:cs="Times New Roman"/>
          <w:color w:val="000000" w:themeColor="text1"/>
          <w:sz w:val="28"/>
          <w:szCs w:val="28"/>
          <w:lang w:eastAsia="ru-RU"/>
        </w:rPr>
        <w:tab/>
        <w:t xml:space="preserve">на динамических системах смены изображений (роллерные системы, системы поворотных панелей - </w:t>
      </w:r>
      <w:proofErr w:type="spellStart"/>
      <w:r>
        <w:rPr>
          <w:rFonts w:ascii="Times New Roman" w:eastAsia="Times New Roman" w:hAnsi="Times New Roman" w:cs="Times New Roman"/>
          <w:color w:val="000000" w:themeColor="text1"/>
          <w:sz w:val="28"/>
          <w:szCs w:val="28"/>
          <w:lang w:eastAsia="ru-RU"/>
        </w:rPr>
        <w:t>призматроны</w:t>
      </w:r>
      <w:proofErr w:type="spellEnd"/>
      <w:r>
        <w:rPr>
          <w:rFonts w:ascii="Times New Roman" w:eastAsia="Times New Roman" w:hAnsi="Times New Roman" w:cs="Times New Roman"/>
          <w:color w:val="000000" w:themeColor="text1"/>
          <w:sz w:val="28"/>
          <w:szCs w:val="28"/>
          <w:lang w:eastAsia="ru-RU"/>
        </w:rPr>
        <w:t xml:space="preserve"> и др.) или с помощью изображения, демонстрируемого на электронных носителях (экраны, светодиодная панель, бегущая строка и др.) </w:t>
      </w:r>
      <w:r w:rsidRPr="00A6169D">
        <w:rPr>
          <w:rFonts w:ascii="Times New Roman" w:eastAsia="Times New Roman" w:hAnsi="Times New Roman" w:cs="Times New Roman"/>
          <w:color w:val="000000" w:themeColor="text1"/>
          <w:sz w:val="28"/>
          <w:szCs w:val="28"/>
          <w:lang w:eastAsia="ru-RU"/>
        </w:rPr>
        <w:t>(рис. 17 приложения № 1).</w:t>
      </w:r>
    </w:p>
    <w:p w14:paraId="0FE9D5D1" w14:textId="77777777" w:rsidR="003407D0" w:rsidRDefault="003407D0">
      <w:pPr>
        <w:spacing w:after="0" w:line="240" w:lineRule="auto"/>
        <w:ind w:right="-284" w:firstLine="709"/>
        <w:jc w:val="center"/>
        <w:rPr>
          <w:rFonts w:ascii="Times New Roman" w:eastAsia="Times New Roman" w:hAnsi="Times New Roman" w:cs="Times New Roman"/>
          <w:color w:val="000000" w:themeColor="text1"/>
          <w:sz w:val="28"/>
          <w:szCs w:val="28"/>
          <w:lang w:eastAsia="ru-RU"/>
        </w:rPr>
      </w:pPr>
    </w:p>
    <w:p w14:paraId="61490A96" w14:textId="77777777" w:rsidR="00232EAE" w:rsidRDefault="00232EAE">
      <w:pPr>
        <w:spacing w:after="0" w:line="240" w:lineRule="auto"/>
        <w:jc w:val="center"/>
        <w:rPr>
          <w:rFonts w:ascii="Times New Roman" w:eastAsia="Times New Roman" w:hAnsi="Times New Roman" w:cs="Times New Roman"/>
          <w:color w:val="000000" w:themeColor="text1"/>
          <w:sz w:val="24"/>
          <w:szCs w:val="24"/>
          <w:lang w:eastAsia="zh-CN"/>
        </w:rPr>
      </w:pPr>
    </w:p>
    <w:p w14:paraId="7EE1D5D8" w14:textId="77777777" w:rsidR="00232EAE" w:rsidRDefault="00232EAE">
      <w:pPr>
        <w:spacing w:after="0" w:line="240" w:lineRule="auto"/>
        <w:jc w:val="center"/>
        <w:rPr>
          <w:rFonts w:ascii="Times New Roman" w:eastAsia="Times New Roman" w:hAnsi="Times New Roman" w:cs="Times New Roman"/>
          <w:color w:val="000000" w:themeColor="text1"/>
          <w:sz w:val="24"/>
          <w:szCs w:val="24"/>
          <w:lang w:eastAsia="zh-CN"/>
        </w:rPr>
      </w:pPr>
    </w:p>
    <w:p w14:paraId="788EF907" w14:textId="77777777" w:rsidR="00232EAE" w:rsidRDefault="00232EAE">
      <w:pPr>
        <w:spacing w:after="0" w:line="240" w:lineRule="auto"/>
        <w:jc w:val="center"/>
        <w:rPr>
          <w:rFonts w:ascii="Times New Roman" w:eastAsia="Times New Roman" w:hAnsi="Times New Roman" w:cs="Times New Roman"/>
          <w:color w:val="000000" w:themeColor="text1"/>
          <w:sz w:val="24"/>
          <w:szCs w:val="24"/>
          <w:lang w:eastAsia="zh-CN"/>
        </w:rPr>
      </w:pPr>
    </w:p>
    <w:p w14:paraId="00FFFB46" w14:textId="77777777" w:rsidR="00232EAE" w:rsidRDefault="00232EAE">
      <w:pPr>
        <w:spacing w:after="0" w:line="240" w:lineRule="auto"/>
        <w:jc w:val="center"/>
        <w:rPr>
          <w:rFonts w:ascii="Times New Roman" w:eastAsia="Times New Roman" w:hAnsi="Times New Roman" w:cs="Times New Roman"/>
          <w:color w:val="000000" w:themeColor="text1"/>
          <w:sz w:val="24"/>
          <w:szCs w:val="24"/>
          <w:lang w:eastAsia="zh-CN"/>
        </w:rPr>
      </w:pPr>
    </w:p>
    <w:p w14:paraId="18BC65A8" w14:textId="1FF47A2E" w:rsidR="003407D0" w:rsidRDefault="00417342">
      <w:pPr>
        <w:spacing w:after="0" w:line="240" w:lineRule="auto"/>
        <w:jc w:val="center"/>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color w:val="000000" w:themeColor="text1"/>
          <w:sz w:val="24"/>
          <w:szCs w:val="24"/>
          <w:lang w:eastAsia="zh-CN"/>
        </w:rPr>
        <w:t>На зданиях, расположенных в зоне охраны объектов культурного наследия</w:t>
      </w:r>
    </w:p>
    <w:p w14:paraId="0E949063" w14:textId="77777777" w:rsidR="003407D0" w:rsidRDefault="003407D0">
      <w:pPr>
        <w:spacing w:after="0" w:line="240" w:lineRule="auto"/>
        <w:ind w:right="-284" w:firstLine="709"/>
        <w:jc w:val="center"/>
        <w:rPr>
          <w:rFonts w:ascii="Times New Roman" w:eastAsia="Times New Roman" w:hAnsi="Times New Roman" w:cs="Times New Roman"/>
          <w:color w:val="000000" w:themeColor="text1"/>
          <w:sz w:val="28"/>
          <w:szCs w:val="28"/>
          <w:lang w:eastAsia="ru-RU"/>
        </w:rPr>
      </w:pPr>
    </w:p>
    <w:p w14:paraId="7473DBD6"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8"/>
          <w:szCs w:val="28"/>
          <w:lang w:eastAsia="ru-RU"/>
        </w:rPr>
        <w:drawing>
          <wp:inline distT="0" distB="0" distL="0" distR="0" wp14:anchorId="0C22B034" wp14:editId="4540069B">
            <wp:extent cx="4665942" cy="3162300"/>
            <wp:effectExtent l="0" t="0" r="0" b="0"/>
            <wp:docPr id="212322483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25"/>
                    <a:srcRect/>
                    <a:stretch>
                      <a:fillRect/>
                    </a:stretch>
                  </pic:blipFill>
                  <pic:spPr>
                    <a:xfrm>
                      <a:off x="0" y="0"/>
                      <a:ext cx="4665942" cy="3162300"/>
                    </a:xfrm>
                    <a:prstGeom prst="rect">
                      <a:avLst/>
                    </a:prstGeom>
                  </pic:spPr>
                </pic:pic>
              </a:graphicData>
            </a:graphic>
          </wp:inline>
        </w:drawing>
      </w:r>
    </w:p>
    <w:p w14:paraId="1BC59196" w14:textId="77777777" w:rsidR="003407D0" w:rsidRDefault="00417342">
      <w:pPr>
        <w:spacing w:after="0" w:line="240" w:lineRule="auto"/>
        <w:jc w:val="center"/>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color w:val="000000" w:themeColor="text1"/>
          <w:sz w:val="24"/>
          <w:szCs w:val="24"/>
          <w:lang w:eastAsia="zh-CN"/>
        </w:rPr>
        <w:t>На зданиях, строениях, сооружениях, расположенных в современной застройке</w:t>
      </w:r>
    </w:p>
    <w:p w14:paraId="056EF040"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0C03890A"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8"/>
          <w:szCs w:val="28"/>
          <w:lang w:eastAsia="ru-RU"/>
        </w:rPr>
        <w:drawing>
          <wp:inline distT="0" distB="0" distL="0" distR="0" wp14:anchorId="6E44CB23" wp14:editId="6031FFF0">
            <wp:extent cx="4698553" cy="3152775"/>
            <wp:effectExtent l="0" t="0" r="0" b="0"/>
            <wp:docPr id="212322483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26"/>
                    <a:srcRect/>
                    <a:stretch>
                      <a:fillRect/>
                    </a:stretch>
                  </pic:blipFill>
                  <pic:spPr>
                    <a:xfrm>
                      <a:off x="0" y="0"/>
                      <a:ext cx="4698553" cy="3152775"/>
                    </a:xfrm>
                    <a:prstGeom prst="rect">
                      <a:avLst/>
                    </a:prstGeom>
                  </pic:spPr>
                </pic:pic>
              </a:graphicData>
            </a:graphic>
          </wp:inline>
        </w:drawing>
      </w:r>
    </w:p>
    <w:p w14:paraId="6BCD0606" w14:textId="77777777" w:rsidR="003407D0" w:rsidRDefault="003407D0">
      <w:pPr>
        <w:spacing w:after="0" w:line="240" w:lineRule="auto"/>
        <w:ind w:right="-284" w:firstLine="709"/>
        <w:jc w:val="both"/>
        <w:rPr>
          <w:rFonts w:ascii="Times New Roman" w:eastAsia="Times New Roman" w:hAnsi="Times New Roman" w:cs="Times New Roman"/>
          <w:color w:val="000000" w:themeColor="text1"/>
          <w:sz w:val="28"/>
          <w:szCs w:val="28"/>
          <w:lang w:eastAsia="ru-RU"/>
        </w:rPr>
      </w:pPr>
    </w:p>
    <w:p w14:paraId="336D1655" w14:textId="77777777" w:rsidR="003407D0"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18) размещаться непосредственно на конструкции (в т.ч. сверху) на козырьках (навесах) зданий, строений, сооружений за исключением размещения на фризе (фронтальной (вертикальной) поверхности) козырька здания, строения, сооружения в пределах ее границ  такого козырька (навеса) </w:t>
      </w:r>
      <w:r w:rsidRPr="00232EAE">
        <w:rPr>
          <w:rFonts w:ascii="Times New Roman" w:eastAsia="Times New Roman" w:hAnsi="Times New Roman" w:cs="Times New Roman"/>
          <w:color w:val="000000" w:themeColor="text1"/>
          <w:sz w:val="28"/>
          <w:szCs w:val="28"/>
          <w:lang w:eastAsia="ru-RU"/>
        </w:rPr>
        <w:t>(рис. 32,33 приложения № 1);</w:t>
      </w:r>
    </w:p>
    <w:p w14:paraId="7AFE81FC"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10CD88DA"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79348EB3" wp14:editId="7053542C">
            <wp:extent cx="5519381" cy="4029075"/>
            <wp:effectExtent l="0" t="0" r="0" b="0"/>
            <wp:docPr id="212322484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73373" name="Рисунок 18"/>
                    <pic:cNvPicPr>
                      <a:picLocks noChangeAspect="1" noChangeArrowheads="1"/>
                    </pic:cNvPicPr>
                  </pic:nvPicPr>
                  <pic:blipFill>
                    <a:blip r:embed="rId27"/>
                    <a:srcRect/>
                    <a:stretch>
                      <a:fillRect/>
                    </a:stretch>
                  </pic:blipFill>
                  <pic:spPr>
                    <a:xfrm>
                      <a:off x="0" y="0"/>
                      <a:ext cx="5519381" cy="4029075"/>
                    </a:xfrm>
                    <a:prstGeom prst="rect">
                      <a:avLst/>
                    </a:prstGeom>
                    <a:noFill/>
                    <a:ln>
                      <a:noFill/>
                    </a:ln>
                  </pic:spPr>
                </pic:pic>
              </a:graphicData>
            </a:graphic>
          </wp:inline>
        </w:drawing>
      </w:r>
    </w:p>
    <w:p w14:paraId="3807C0AD" w14:textId="77777777" w:rsidR="003407D0" w:rsidRDefault="003407D0">
      <w:pPr>
        <w:spacing w:after="0" w:line="240" w:lineRule="auto"/>
        <w:ind w:right="-284" w:firstLine="709"/>
        <w:rPr>
          <w:rFonts w:ascii="Times New Roman" w:eastAsia="Times New Roman" w:hAnsi="Times New Roman" w:cs="Times New Roman"/>
          <w:color w:val="FF0000"/>
          <w:sz w:val="28"/>
          <w:szCs w:val="28"/>
          <w:lang w:eastAsia="ru-RU"/>
        </w:rPr>
      </w:pPr>
    </w:p>
    <w:p w14:paraId="1C779081" w14:textId="77777777" w:rsidR="003407D0" w:rsidRDefault="003407D0">
      <w:pPr>
        <w:spacing w:after="0" w:line="240" w:lineRule="auto"/>
        <w:ind w:right="-284" w:firstLine="709"/>
        <w:rPr>
          <w:rFonts w:ascii="Times New Roman" w:eastAsia="Times New Roman" w:hAnsi="Times New Roman" w:cs="Times New Roman"/>
          <w:color w:val="FF0000"/>
          <w:sz w:val="28"/>
          <w:szCs w:val="28"/>
          <w:lang w:eastAsia="ru-RU"/>
        </w:rPr>
      </w:pPr>
    </w:p>
    <w:p w14:paraId="31EF6EAB"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47D11299" wp14:editId="3AC33FBD">
            <wp:extent cx="5768976" cy="2257425"/>
            <wp:effectExtent l="0" t="0" r="0" b="0"/>
            <wp:docPr id="212322484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44488" name="Рисунок 20"/>
                    <pic:cNvPicPr>
                      <a:picLocks noChangeAspect="1" noChangeArrowheads="1"/>
                    </pic:cNvPicPr>
                  </pic:nvPicPr>
                  <pic:blipFill>
                    <a:blip r:embed="rId28"/>
                    <a:srcRect/>
                    <a:stretch>
                      <a:fillRect/>
                    </a:stretch>
                  </pic:blipFill>
                  <pic:spPr>
                    <a:xfrm>
                      <a:off x="0" y="0"/>
                      <a:ext cx="5768976" cy="2257425"/>
                    </a:xfrm>
                    <a:prstGeom prst="rect">
                      <a:avLst/>
                    </a:prstGeom>
                    <a:noFill/>
                    <a:ln>
                      <a:noFill/>
                    </a:ln>
                  </pic:spPr>
                </pic:pic>
              </a:graphicData>
            </a:graphic>
          </wp:inline>
        </w:drawing>
      </w:r>
    </w:p>
    <w:p w14:paraId="49756CBD" w14:textId="77777777" w:rsidR="003407D0" w:rsidRDefault="003407D0">
      <w:pPr>
        <w:spacing w:after="0" w:line="240" w:lineRule="auto"/>
        <w:ind w:right="-284" w:firstLine="709"/>
        <w:jc w:val="both"/>
        <w:rPr>
          <w:rFonts w:ascii="Times New Roman" w:eastAsia="Times New Roman" w:hAnsi="Times New Roman" w:cs="Times New Roman"/>
          <w:color w:val="000000" w:themeColor="text1"/>
          <w:sz w:val="28"/>
          <w:szCs w:val="28"/>
          <w:lang w:eastAsia="zh-CN"/>
        </w:rPr>
      </w:pPr>
    </w:p>
    <w:p w14:paraId="38D9679A" w14:textId="77777777" w:rsidR="003407D0" w:rsidRDefault="003407D0">
      <w:pPr>
        <w:spacing w:after="0" w:line="240" w:lineRule="auto"/>
        <w:ind w:right="-284" w:firstLine="709"/>
        <w:jc w:val="both"/>
        <w:rPr>
          <w:rFonts w:ascii="Times New Roman" w:eastAsia="Times New Roman" w:hAnsi="Times New Roman" w:cs="Times New Roman"/>
          <w:color w:val="000000" w:themeColor="text1"/>
          <w:sz w:val="28"/>
          <w:szCs w:val="28"/>
          <w:lang w:eastAsia="zh-CN"/>
        </w:rPr>
      </w:pPr>
    </w:p>
    <w:p w14:paraId="076849BA" w14:textId="77777777" w:rsidR="003407D0" w:rsidRDefault="003407D0">
      <w:pPr>
        <w:spacing w:after="0" w:line="240" w:lineRule="auto"/>
        <w:ind w:right="-284" w:firstLine="709"/>
        <w:jc w:val="both"/>
        <w:rPr>
          <w:rFonts w:ascii="Times New Roman" w:eastAsia="Times New Roman" w:hAnsi="Times New Roman" w:cs="Times New Roman"/>
          <w:color w:val="000000" w:themeColor="text1"/>
          <w:sz w:val="28"/>
          <w:szCs w:val="28"/>
          <w:lang w:eastAsia="zh-CN"/>
        </w:rPr>
      </w:pPr>
    </w:p>
    <w:p w14:paraId="46E122B0" w14:textId="77777777" w:rsidR="003407D0" w:rsidRDefault="003407D0">
      <w:pPr>
        <w:spacing w:after="0" w:line="240" w:lineRule="auto"/>
        <w:ind w:right="-284" w:firstLine="709"/>
        <w:jc w:val="both"/>
        <w:rPr>
          <w:rFonts w:ascii="Times New Roman" w:eastAsia="Times New Roman" w:hAnsi="Times New Roman" w:cs="Times New Roman"/>
          <w:color w:val="000000" w:themeColor="text1"/>
          <w:sz w:val="28"/>
          <w:szCs w:val="28"/>
          <w:lang w:eastAsia="zh-CN"/>
        </w:rPr>
      </w:pPr>
    </w:p>
    <w:p w14:paraId="45FC83AB" w14:textId="77777777" w:rsidR="003407D0" w:rsidRDefault="003407D0">
      <w:pPr>
        <w:spacing w:after="0" w:line="240" w:lineRule="auto"/>
        <w:ind w:right="-284" w:firstLine="709"/>
        <w:jc w:val="both"/>
        <w:rPr>
          <w:rFonts w:ascii="Times New Roman" w:eastAsia="Times New Roman" w:hAnsi="Times New Roman" w:cs="Times New Roman"/>
          <w:color w:val="000000" w:themeColor="text1"/>
          <w:sz w:val="28"/>
          <w:szCs w:val="28"/>
          <w:lang w:eastAsia="zh-CN"/>
        </w:rPr>
      </w:pPr>
    </w:p>
    <w:p w14:paraId="035406C6" w14:textId="77777777" w:rsidR="003407D0" w:rsidRDefault="003407D0">
      <w:pPr>
        <w:spacing w:after="0" w:line="240" w:lineRule="auto"/>
        <w:ind w:right="-284" w:firstLine="709"/>
        <w:jc w:val="both"/>
        <w:rPr>
          <w:rFonts w:ascii="Times New Roman" w:eastAsia="Times New Roman" w:hAnsi="Times New Roman" w:cs="Times New Roman"/>
          <w:color w:val="000000" w:themeColor="text1"/>
          <w:sz w:val="28"/>
          <w:szCs w:val="28"/>
          <w:lang w:eastAsia="zh-CN"/>
        </w:rPr>
      </w:pPr>
    </w:p>
    <w:p w14:paraId="499490A1" w14:textId="77777777" w:rsidR="003407D0" w:rsidRDefault="003407D0">
      <w:pPr>
        <w:spacing w:after="0" w:line="240" w:lineRule="auto"/>
        <w:ind w:right="-284" w:firstLine="709"/>
        <w:jc w:val="both"/>
        <w:rPr>
          <w:rFonts w:ascii="Times New Roman" w:eastAsia="Times New Roman" w:hAnsi="Times New Roman" w:cs="Times New Roman"/>
          <w:color w:val="000000" w:themeColor="text1"/>
          <w:sz w:val="28"/>
          <w:szCs w:val="28"/>
          <w:lang w:eastAsia="zh-CN"/>
        </w:rPr>
      </w:pPr>
    </w:p>
    <w:p w14:paraId="637D3AE5" w14:textId="77777777" w:rsidR="003407D0"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zh-CN"/>
        </w:rPr>
        <w:lastRenderedPageBreak/>
        <w:t>Размещение фасадной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w:t>
      </w:r>
    </w:p>
    <w:p w14:paraId="56493BD5" w14:textId="77777777" w:rsidR="003407D0" w:rsidRDefault="003407D0">
      <w:pPr>
        <w:spacing w:after="0" w:line="240" w:lineRule="auto"/>
        <w:ind w:right="-284" w:firstLine="709"/>
        <w:rPr>
          <w:rFonts w:ascii="Times New Roman" w:eastAsia="Times New Roman" w:hAnsi="Times New Roman" w:cs="Times New Roman"/>
          <w:color w:val="FF0000"/>
          <w:sz w:val="28"/>
          <w:szCs w:val="28"/>
          <w:lang w:eastAsia="ru-RU"/>
        </w:rPr>
      </w:pPr>
    </w:p>
    <w:p w14:paraId="52892FA6"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6F710C6D" wp14:editId="5EF69879">
            <wp:extent cx="5465693" cy="4000500"/>
            <wp:effectExtent l="0" t="0" r="0" b="0"/>
            <wp:docPr id="21232248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88605" name="Рисунок 19"/>
                    <pic:cNvPicPr>
                      <a:picLocks noChangeAspect="1" noChangeArrowheads="1"/>
                    </pic:cNvPicPr>
                  </pic:nvPicPr>
                  <pic:blipFill>
                    <a:blip r:embed="rId29"/>
                    <a:srcRect/>
                    <a:stretch>
                      <a:fillRect/>
                    </a:stretch>
                  </pic:blipFill>
                  <pic:spPr>
                    <a:xfrm>
                      <a:off x="0" y="0"/>
                      <a:ext cx="5465693" cy="4000500"/>
                    </a:xfrm>
                    <a:prstGeom prst="rect">
                      <a:avLst/>
                    </a:prstGeom>
                    <a:noFill/>
                    <a:ln>
                      <a:noFill/>
                    </a:ln>
                  </pic:spPr>
                </pic:pic>
              </a:graphicData>
            </a:graphic>
          </wp:inline>
        </w:drawing>
      </w:r>
    </w:p>
    <w:p w14:paraId="73F5C1E7"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354442EF" wp14:editId="16C890A9">
            <wp:extent cx="5616902" cy="2305050"/>
            <wp:effectExtent l="0" t="0" r="0" b="0"/>
            <wp:docPr id="212322484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11964" name="Рисунок 21"/>
                    <pic:cNvPicPr>
                      <a:picLocks noChangeAspect="1" noChangeArrowheads="1"/>
                    </pic:cNvPicPr>
                  </pic:nvPicPr>
                  <pic:blipFill>
                    <a:blip r:embed="rId30"/>
                    <a:srcRect/>
                    <a:stretch>
                      <a:fillRect/>
                    </a:stretch>
                  </pic:blipFill>
                  <pic:spPr>
                    <a:xfrm>
                      <a:off x="0" y="0"/>
                      <a:ext cx="5616902" cy="2305050"/>
                    </a:xfrm>
                    <a:prstGeom prst="rect">
                      <a:avLst/>
                    </a:prstGeom>
                    <a:noFill/>
                    <a:ln>
                      <a:noFill/>
                    </a:ln>
                  </pic:spPr>
                </pic:pic>
              </a:graphicData>
            </a:graphic>
          </wp:inline>
        </w:drawing>
      </w:r>
    </w:p>
    <w:p w14:paraId="361CA983"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049FE454"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050726E9" w14:textId="2F792C0C" w:rsidR="003407D0"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sidRPr="00232EAE">
        <w:rPr>
          <w:rFonts w:ascii="Times New Roman" w:eastAsia="Times New Roman" w:hAnsi="Times New Roman" w:cs="Times New Roman"/>
          <w:color w:val="000000" w:themeColor="text1"/>
          <w:sz w:val="28"/>
          <w:szCs w:val="28"/>
          <w:lang w:eastAsia="ru-RU"/>
        </w:rPr>
        <w:t>19) размещаться на кровлях зданий</w:t>
      </w:r>
      <w:r w:rsidR="00232EAE" w:rsidRPr="00232EAE">
        <w:rPr>
          <w:rFonts w:ascii="Times New Roman" w:eastAsia="Times New Roman" w:hAnsi="Times New Roman" w:cs="Times New Roman"/>
          <w:color w:val="000000" w:themeColor="text1"/>
          <w:sz w:val="28"/>
          <w:szCs w:val="28"/>
          <w:lang w:eastAsia="ru-RU"/>
        </w:rPr>
        <w:t xml:space="preserve"> и</w:t>
      </w:r>
      <w:r w:rsidRPr="00232EAE">
        <w:rPr>
          <w:rFonts w:ascii="Times New Roman" w:eastAsia="Times New Roman" w:hAnsi="Times New Roman" w:cs="Times New Roman"/>
          <w:color w:val="000000" w:themeColor="text1"/>
          <w:sz w:val="28"/>
          <w:szCs w:val="28"/>
          <w:lang w:eastAsia="ru-RU"/>
        </w:rPr>
        <w:t xml:space="preserve"> сооружений.</w:t>
      </w:r>
    </w:p>
    <w:p w14:paraId="7E6C7B8D" w14:textId="77777777" w:rsidR="003407D0" w:rsidRDefault="003407D0">
      <w:pPr>
        <w:spacing w:after="0" w:line="240" w:lineRule="auto"/>
        <w:ind w:right="-284" w:firstLine="709"/>
        <w:jc w:val="both"/>
        <w:rPr>
          <w:rFonts w:ascii="Times New Roman" w:eastAsia="Times New Roman" w:hAnsi="Times New Roman" w:cs="Times New Roman"/>
          <w:color w:val="000000" w:themeColor="text1"/>
          <w:sz w:val="28"/>
          <w:szCs w:val="28"/>
          <w:lang w:eastAsia="ru-RU"/>
        </w:rPr>
      </w:pPr>
    </w:p>
    <w:p w14:paraId="22CCD84B" w14:textId="77777777" w:rsidR="003407D0"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6.3. Фасадные вывески, размещаемые на фасадах зданий, расположенных в границах зоны охраны объектов культурного наследия, должны быть выполнены в виде объемных световых элементов без подложки. </w:t>
      </w:r>
    </w:p>
    <w:p w14:paraId="279289B1" w14:textId="77777777" w:rsidR="003407D0" w:rsidRDefault="003407D0">
      <w:pPr>
        <w:spacing w:after="0" w:line="240" w:lineRule="auto"/>
        <w:ind w:right="-284" w:firstLine="709"/>
        <w:jc w:val="both"/>
        <w:rPr>
          <w:rFonts w:ascii="Times New Roman" w:eastAsia="Times New Roman" w:hAnsi="Times New Roman" w:cs="Times New Roman"/>
          <w:color w:val="000000" w:themeColor="text1"/>
          <w:sz w:val="28"/>
          <w:szCs w:val="28"/>
          <w:lang w:eastAsia="ru-RU"/>
        </w:rPr>
      </w:pPr>
    </w:p>
    <w:p w14:paraId="3BB919FA" w14:textId="77777777" w:rsidR="003407D0"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6.4. На фасадах зданий, расположенных в границах зоны охраны объектов культурного наследия, не допускается размещение фасадной вывески на фризе, имеющем архитектурный декор или орнамент.</w:t>
      </w:r>
    </w:p>
    <w:p w14:paraId="47265B05"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257EA86F" w14:textId="4BF754E1" w:rsidR="003407D0"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6.5. Материалы и технологии, применяемые для изготовления информационных вывесок,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w:t>
      </w:r>
      <w:r w:rsidR="008F79B2">
        <w:rPr>
          <w:rFonts w:ascii="Times New Roman" w:eastAsia="Times New Roman" w:hAnsi="Times New Roman" w:cs="Times New Roman"/>
          <w:color w:val="000000" w:themeColor="text1"/>
          <w:sz w:val="28"/>
          <w:szCs w:val="28"/>
          <w:lang w:eastAsia="ru-RU"/>
        </w:rPr>
        <w:t>информационной вывески</w:t>
      </w:r>
      <w:r>
        <w:rPr>
          <w:rFonts w:ascii="Times New Roman" w:eastAsia="Times New Roman" w:hAnsi="Times New Roman" w:cs="Times New Roman"/>
          <w:color w:val="000000" w:themeColor="text1"/>
          <w:sz w:val="28"/>
          <w:szCs w:val="28"/>
          <w:lang w:eastAsia="ru-RU"/>
        </w:rPr>
        <w:t>, отвечать требованиям</w:t>
      </w:r>
      <w:r>
        <w:rPr>
          <w:rFonts w:ascii="Times New Roman" w:eastAsia="Times New Roman" w:hAnsi="Times New Roman" w:cs="Times New Roman"/>
          <w:color w:val="000000" w:themeColor="text1"/>
          <w:sz w:val="28"/>
          <w:szCs w:val="28"/>
          <w:lang w:eastAsia="ru-RU"/>
        </w:rPr>
        <w:tab/>
        <w:t xml:space="preserve">энергосбережения, экологической безопасности, </w:t>
      </w:r>
      <w:proofErr w:type="spellStart"/>
      <w:r>
        <w:rPr>
          <w:rFonts w:ascii="Times New Roman" w:eastAsia="Times New Roman" w:hAnsi="Times New Roman" w:cs="Times New Roman"/>
          <w:color w:val="000000" w:themeColor="text1"/>
          <w:sz w:val="28"/>
          <w:szCs w:val="28"/>
          <w:lang w:eastAsia="ru-RU"/>
        </w:rPr>
        <w:t>атмосфероустойчивости</w:t>
      </w:r>
      <w:proofErr w:type="spellEnd"/>
      <w:r>
        <w:rPr>
          <w:rFonts w:ascii="Times New Roman" w:eastAsia="Times New Roman" w:hAnsi="Times New Roman" w:cs="Times New Roman"/>
          <w:color w:val="000000" w:themeColor="text1"/>
          <w:sz w:val="28"/>
          <w:szCs w:val="28"/>
          <w:lang w:eastAsia="ru-RU"/>
        </w:rPr>
        <w:t xml:space="preserve">. </w:t>
      </w:r>
    </w:p>
    <w:p w14:paraId="07106718"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1B4FC31C" w14:textId="228A8DC6"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6.6. Информационные вывески могут быть размещены в виде единичной </w:t>
      </w:r>
      <w:r w:rsidR="00FC6992" w:rsidRPr="00FC6992">
        <w:rPr>
          <w:rFonts w:ascii="Times New Roman" w:eastAsia="Times New Roman" w:hAnsi="Times New Roman" w:cs="Times New Roman"/>
          <w:sz w:val="28"/>
          <w:szCs w:val="28"/>
          <w:lang w:eastAsia="ru-RU"/>
        </w:rPr>
        <w:t xml:space="preserve">информационной </w:t>
      </w:r>
      <w:r w:rsidR="00FC6992">
        <w:rPr>
          <w:rFonts w:ascii="Times New Roman" w:eastAsia="Times New Roman" w:hAnsi="Times New Roman" w:cs="Times New Roman"/>
          <w:sz w:val="28"/>
          <w:szCs w:val="28"/>
          <w:lang w:eastAsia="ru-RU"/>
        </w:rPr>
        <w:t>вывески</w:t>
      </w:r>
      <w:r>
        <w:rPr>
          <w:rFonts w:ascii="Times New Roman" w:eastAsia="Times New Roman" w:hAnsi="Times New Roman" w:cs="Times New Roman"/>
          <w:sz w:val="28"/>
          <w:szCs w:val="28"/>
          <w:lang w:eastAsia="ru-RU"/>
        </w:rPr>
        <w:t xml:space="preserve"> и (или) комплекса идентичных и (или) взаимосвязанных элементов одной информационной вывески.</w:t>
      </w:r>
    </w:p>
    <w:p w14:paraId="5DFCD646"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338BCED4" w14:textId="77777777" w:rsidR="002D47F8" w:rsidRPr="002D47F8" w:rsidRDefault="002D47F8" w:rsidP="002D47F8">
      <w:pPr>
        <w:spacing w:after="0" w:line="240" w:lineRule="auto"/>
        <w:ind w:right="-284" w:firstLine="709"/>
        <w:jc w:val="both"/>
        <w:rPr>
          <w:rFonts w:ascii="Times New Roman" w:eastAsia="Times New Roman" w:hAnsi="Times New Roman" w:cs="Times New Roman"/>
          <w:sz w:val="28"/>
          <w:szCs w:val="28"/>
          <w:lang w:eastAsia="ru-RU"/>
        </w:rPr>
      </w:pPr>
      <w:r w:rsidRPr="002D47F8">
        <w:rPr>
          <w:rFonts w:ascii="Times New Roman" w:eastAsia="Times New Roman" w:hAnsi="Times New Roman" w:cs="Times New Roman"/>
          <w:sz w:val="28"/>
          <w:szCs w:val="28"/>
          <w:lang w:eastAsia="ru-RU"/>
        </w:rPr>
        <w:t>6.7. На внешних поверхностях одного здания, сооружения организация и (или) индивидуальный предприниматель вправе установить не более одной информационной вывески одного из видов, установленных настоящими правилами.</w:t>
      </w:r>
    </w:p>
    <w:p w14:paraId="158A57C9" w14:textId="77777777" w:rsidR="002D47F8" w:rsidRPr="002D47F8" w:rsidRDefault="002D47F8" w:rsidP="002D47F8">
      <w:pPr>
        <w:spacing w:after="0" w:line="240" w:lineRule="auto"/>
        <w:ind w:right="-284" w:firstLine="709"/>
        <w:jc w:val="both"/>
        <w:rPr>
          <w:rFonts w:ascii="Times New Roman" w:eastAsia="Times New Roman" w:hAnsi="Times New Roman" w:cs="Times New Roman"/>
          <w:sz w:val="28"/>
          <w:szCs w:val="28"/>
          <w:lang w:eastAsia="ru-RU"/>
        </w:rPr>
      </w:pPr>
      <w:r w:rsidRPr="002D47F8">
        <w:rPr>
          <w:rFonts w:ascii="Times New Roman" w:eastAsia="Times New Roman" w:hAnsi="Times New Roman" w:cs="Times New Roman"/>
          <w:sz w:val="28"/>
          <w:szCs w:val="28"/>
          <w:lang w:eastAsia="ru-RU"/>
        </w:rPr>
        <w:t>Положения абзаца 1 настоящего пункта не распространяются на случаи размещения информационных вывесок организации и (или) индивидуального предпринимателя на разных уличных или лицевых фасадах одного и того же здания, при этом такие организация и (или) индивидуальный предприниматель вправе установить не более одной информационной вывески одного из видов, установленных настоящими правилами на каждом из данных фасадов.</w:t>
      </w:r>
    </w:p>
    <w:p w14:paraId="0876AFD2" w14:textId="4B7C7E3F" w:rsidR="003407D0" w:rsidRDefault="002D47F8" w:rsidP="002D47F8">
      <w:pPr>
        <w:spacing w:after="0" w:line="240" w:lineRule="auto"/>
        <w:ind w:right="-284" w:firstLine="709"/>
        <w:jc w:val="both"/>
        <w:rPr>
          <w:rFonts w:ascii="Times New Roman" w:eastAsia="Times New Roman" w:hAnsi="Times New Roman" w:cs="Times New Roman"/>
          <w:sz w:val="28"/>
          <w:szCs w:val="28"/>
          <w:lang w:eastAsia="ru-RU"/>
        </w:rPr>
      </w:pPr>
      <w:r w:rsidRPr="002D47F8">
        <w:rPr>
          <w:rFonts w:ascii="Times New Roman" w:eastAsia="Times New Roman" w:hAnsi="Times New Roman" w:cs="Times New Roman"/>
          <w:sz w:val="28"/>
          <w:szCs w:val="28"/>
          <w:lang w:eastAsia="ru-RU"/>
        </w:rPr>
        <w:t>В целях настоящих Правил под уличным или лицевым фасадом здания, сооружения понимается фасад, который видно с улицы (проезжей части), а также с территории общего пользования, в т.ч сторона здания или сооружения, с которой находится главный вход в здание или сооружение.</w:t>
      </w:r>
    </w:p>
    <w:p w14:paraId="02040D48" w14:textId="77777777" w:rsidR="002D47F8" w:rsidRDefault="002D47F8" w:rsidP="002D47F8">
      <w:pPr>
        <w:spacing w:after="0" w:line="240" w:lineRule="auto"/>
        <w:ind w:right="-284" w:firstLine="709"/>
        <w:jc w:val="both"/>
        <w:rPr>
          <w:rFonts w:ascii="Times New Roman" w:eastAsia="Times New Roman" w:hAnsi="Times New Roman" w:cs="Times New Roman"/>
          <w:sz w:val="28"/>
          <w:szCs w:val="28"/>
          <w:lang w:eastAsia="ru-RU"/>
        </w:rPr>
      </w:pPr>
    </w:p>
    <w:p w14:paraId="4C43C030"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 Информационные вывески размещаются только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 или непосредственно у входа (справа или слева) в помещение, или на входных дверях в него, кроме случаев наличия на фасаде здания, сооружения фриза.</w:t>
      </w:r>
    </w:p>
    <w:p w14:paraId="5E30D46B"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1251E4B1" w14:textId="77777777" w:rsidR="003407D0"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 xml:space="preserve">6.9. </w:t>
      </w:r>
      <w:r>
        <w:rPr>
          <w:rFonts w:ascii="Times New Roman" w:eastAsia="Times New Roman" w:hAnsi="Times New Roman" w:cs="Times New Roman"/>
          <w:color w:val="000000" w:themeColor="text1"/>
          <w:sz w:val="28"/>
          <w:szCs w:val="28"/>
          <w:lang w:eastAsia="ru-RU"/>
        </w:rPr>
        <w:t>Не допускается эксплуатация вывески, находящейся в неисправном состоянии - коррозия элементов, отсутствие отдельных конструктивных элементов (букв, крепежей, деталей), предусмотренных дизайн-проектом размещения вывески, полное или частичное отсутствие подсветки, наличие деформированных элементов.</w:t>
      </w:r>
    </w:p>
    <w:p w14:paraId="6ABF0947"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3DD3E4BA" w14:textId="77777777" w:rsidR="003407D0"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6.10. Крепления, используемые при размещении информационных вывесок на участках</w:t>
      </w:r>
      <w:r>
        <w:rPr>
          <w:rFonts w:ascii="Times New Roman" w:eastAsia="Times New Roman" w:hAnsi="Times New Roman" w:cs="Times New Roman"/>
          <w:color w:val="000000" w:themeColor="text1"/>
          <w:sz w:val="28"/>
          <w:szCs w:val="28"/>
          <w:lang w:eastAsia="ru-RU"/>
        </w:rPr>
        <w:t xml:space="preserve"> поверхностей фасадов зданий, строений, сооружений с ценной отделкой (каменной, </w:t>
      </w:r>
      <w:proofErr w:type="spellStart"/>
      <w:r>
        <w:rPr>
          <w:rFonts w:ascii="Times New Roman" w:eastAsia="Times New Roman" w:hAnsi="Times New Roman" w:cs="Times New Roman"/>
          <w:color w:val="000000" w:themeColor="text1"/>
          <w:sz w:val="28"/>
          <w:szCs w:val="28"/>
          <w:lang w:eastAsia="ru-RU"/>
        </w:rPr>
        <w:t>терразитовой</w:t>
      </w:r>
      <w:proofErr w:type="spellEnd"/>
      <w:r>
        <w:rPr>
          <w:rFonts w:ascii="Times New Roman" w:eastAsia="Times New Roman" w:hAnsi="Times New Roman" w:cs="Times New Roman"/>
          <w:color w:val="000000" w:themeColor="text1"/>
          <w:sz w:val="28"/>
          <w:szCs w:val="28"/>
          <w:lang w:eastAsia="ru-RU"/>
        </w:rPr>
        <w:t xml:space="preserve">, керамической, фактурной, </w:t>
      </w:r>
      <w:r>
        <w:rPr>
          <w:rFonts w:ascii="Times New Roman" w:eastAsia="Times New Roman" w:hAnsi="Times New Roman" w:cs="Times New Roman"/>
          <w:color w:val="000000" w:themeColor="text1"/>
          <w:sz w:val="28"/>
          <w:szCs w:val="28"/>
          <w:lang w:eastAsia="ru-RU"/>
        </w:rPr>
        <w:lastRenderedPageBreak/>
        <w:t>рустованной), нестационарных торговых объектов должны обеспечивать сохранение таких поверхностей при воздействии на них.</w:t>
      </w:r>
    </w:p>
    <w:p w14:paraId="04FA77AF"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17CE2C53"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6.11. Размещение информационной вывески не должно наносить ущерб внешнему виду и техническому состоянию фасадов зданий, строений, сооружений, нестационарных торговых объектов.</w:t>
      </w:r>
    </w:p>
    <w:p w14:paraId="5B872506"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6AA42BD9"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6.12. Размещение информационной вывески не должно способствовать скапливанию снега, замачиванию фасадов, наносить ущерб внешнему виду и техническому состоянию фасадов зданий, строений, сооружений, нестационарных торговых объектов.</w:t>
      </w:r>
    </w:p>
    <w:p w14:paraId="3733076A"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3BB03058"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6.13. Конструктивное решение информационной вывески должно обеспечивать удобство обслуживания (очистки, ремонта, замены деталей и осветительного оборудования).</w:t>
      </w:r>
    </w:p>
    <w:p w14:paraId="713B7AB4"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11DF4A53" w14:textId="77777777" w:rsidR="003407D0" w:rsidRPr="00216A7E"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sidRPr="00216A7E">
        <w:rPr>
          <w:rFonts w:ascii="Times New Roman" w:eastAsia="Times New Roman" w:hAnsi="Times New Roman" w:cs="Times New Roman"/>
          <w:sz w:val="28"/>
          <w:szCs w:val="28"/>
          <w:lang w:eastAsia="ru-RU"/>
        </w:rPr>
        <w:t>6.14. П</w:t>
      </w:r>
      <w:r w:rsidRPr="00216A7E">
        <w:rPr>
          <w:rFonts w:ascii="Times New Roman" w:eastAsia="Times New Roman" w:hAnsi="Times New Roman" w:cs="Times New Roman"/>
          <w:color w:val="000000" w:themeColor="text1"/>
          <w:sz w:val="28"/>
          <w:szCs w:val="28"/>
          <w:lang w:eastAsia="ru-RU"/>
        </w:rPr>
        <w:t>одсветка информационных вывесок, размещаемых на зданиях, строениях, сооружениях, нестационарных торговых объектов должна:</w:t>
      </w:r>
    </w:p>
    <w:p w14:paraId="3E32FA3D" w14:textId="77777777" w:rsidR="003407D0" w:rsidRPr="00216A7E"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sidRPr="00216A7E">
        <w:rPr>
          <w:rFonts w:ascii="Times New Roman" w:eastAsia="Times New Roman" w:hAnsi="Times New Roman" w:cs="Times New Roman"/>
          <w:color w:val="000000" w:themeColor="text1"/>
          <w:sz w:val="28"/>
          <w:szCs w:val="28"/>
          <w:lang w:eastAsia="ru-RU"/>
        </w:rPr>
        <w:t>1) организовываться для всех видов информационных вывесок (за исключением отдельно размещаемых информационных табличек размером 400 мм по высоте, 300 мм по ширине и плоских фасадных вывесок);</w:t>
      </w:r>
    </w:p>
    <w:p w14:paraId="44B6D6D1" w14:textId="77777777" w:rsidR="003407D0" w:rsidRPr="00216A7E"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sidRPr="00216A7E">
        <w:rPr>
          <w:rFonts w:ascii="Times New Roman" w:eastAsia="Times New Roman" w:hAnsi="Times New Roman" w:cs="Times New Roman"/>
          <w:color w:val="000000" w:themeColor="text1"/>
          <w:sz w:val="28"/>
          <w:szCs w:val="28"/>
          <w:lang w:eastAsia="ru-RU"/>
        </w:rPr>
        <w:t>2) иметь приглушенный свет, не создающий прямых направленных лучей в окна жилых помещений, медицинских, общеобразовательных и дошкольных учреждений и обеспечивающий безопасность для участников дорожного движения;</w:t>
      </w:r>
    </w:p>
    <w:p w14:paraId="355BF5E7" w14:textId="77777777" w:rsidR="003407D0" w:rsidRPr="00216A7E"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sidRPr="00216A7E">
        <w:rPr>
          <w:rFonts w:ascii="Times New Roman" w:eastAsia="Times New Roman" w:hAnsi="Times New Roman" w:cs="Times New Roman"/>
          <w:color w:val="000000" w:themeColor="text1"/>
          <w:sz w:val="28"/>
          <w:szCs w:val="28"/>
          <w:lang w:eastAsia="ru-RU"/>
        </w:rPr>
        <w:t>3) организовываться без использования динамических и мерцающих эффектов;</w:t>
      </w:r>
    </w:p>
    <w:p w14:paraId="23F580ED" w14:textId="71D84C6A" w:rsidR="003407D0" w:rsidRPr="00216A7E"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sidRPr="00216A7E">
        <w:rPr>
          <w:rFonts w:ascii="Times New Roman" w:eastAsia="Times New Roman" w:hAnsi="Times New Roman" w:cs="Times New Roman"/>
          <w:color w:val="000000" w:themeColor="text1"/>
          <w:sz w:val="28"/>
          <w:szCs w:val="28"/>
          <w:lang w:eastAsia="ru-RU"/>
        </w:rPr>
        <w:t xml:space="preserve">4) иметь внутреннее (встроенное в конструкцию) либо </w:t>
      </w:r>
      <w:proofErr w:type="spellStart"/>
      <w:r w:rsidRPr="00216A7E">
        <w:rPr>
          <w:rFonts w:ascii="Times New Roman" w:eastAsia="Times New Roman" w:hAnsi="Times New Roman" w:cs="Times New Roman"/>
          <w:color w:val="000000" w:themeColor="text1"/>
          <w:sz w:val="28"/>
          <w:szCs w:val="28"/>
          <w:lang w:eastAsia="ru-RU"/>
        </w:rPr>
        <w:t>контр-ажурное</w:t>
      </w:r>
      <w:proofErr w:type="spellEnd"/>
      <w:r w:rsidRPr="00216A7E">
        <w:rPr>
          <w:rFonts w:ascii="Times New Roman" w:eastAsia="Times New Roman" w:hAnsi="Times New Roman" w:cs="Times New Roman"/>
          <w:color w:val="000000" w:themeColor="text1"/>
          <w:sz w:val="28"/>
          <w:szCs w:val="28"/>
          <w:lang w:eastAsia="ru-RU"/>
        </w:rPr>
        <w:t xml:space="preserve"> освещение без использования внешней подсветки посредством выносного светового оборудования, включаемое с наступлением темного времени суток в соответствии с графиком включения и отключения наружного освещения населенных пунктов Тяжинского муниципального округа (рис. 20 приложения № 1)</w:t>
      </w:r>
      <w:r w:rsidR="007843CC" w:rsidRPr="00216A7E">
        <w:rPr>
          <w:rFonts w:ascii="Times New Roman" w:eastAsia="Times New Roman" w:hAnsi="Times New Roman" w:cs="Times New Roman"/>
          <w:color w:val="000000" w:themeColor="text1"/>
          <w:sz w:val="28"/>
          <w:szCs w:val="28"/>
          <w:lang w:eastAsia="ru-RU"/>
        </w:rPr>
        <w:t>.</w:t>
      </w:r>
    </w:p>
    <w:p w14:paraId="11F87905" w14:textId="294F6EB9" w:rsidR="007843CC" w:rsidRPr="00216A7E" w:rsidRDefault="007843CC">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sidRPr="00216A7E">
        <w:rPr>
          <w:rFonts w:ascii="Times New Roman" w:eastAsia="Times New Roman" w:hAnsi="Times New Roman" w:cs="Times New Roman"/>
          <w:color w:val="000000" w:themeColor="text1"/>
          <w:sz w:val="28"/>
          <w:szCs w:val="28"/>
          <w:lang w:eastAsia="ru-RU"/>
        </w:rPr>
        <w:t>Положения</w:t>
      </w:r>
      <w:r w:rsidR="00A73A37" w:rsidRPr="00216A7E">
        <w:rPr>
          <w:rFonts w:ascii="Times New Roman" w:eastAsia="Times New Roman" w:hAnsi="Times New Roman" w:cs="Times New Roman"/>
          <w:color w:val="000000" w:themeColor="text1"/>
          <w:sz w:val="28"/>
          <w:szCs w:val="28"/>
          <w:lang w:eastAsia="ru-RU"/>
        </w:rPr>
        <w:t>, у</w:t>
      </w:r>
      <w:r w:rsidRPr="00216A7E">
        <w:rPr>
          <w:rFonts w:ascii="Times New Roman" w:eastAsia="Times New Roman" w:hAnsi="Times New Roman" w:cs="Times New Roman"/>
          <w:color w:val="000000" w:themeColor="text1"/>
          <w:sz w:val="28"/>
          <w:szCs w:val="28"/>
          <w:lang w:eastAsia="ru-RU"/>
        </w:rPr>
        <w:t xml:space="preserve">казанные в абзаце 1 </w:t>
      </w:r>
      <w:proofErr w:type="gramStart"/>
      <w:r w:rsidRPr="00216A7E">
        <w:rPr>
          <w:rFonts w:ascii="Times New Roman" w:eastAsia="Times New Roman" w:hAnsi="Times New Roman" w:cs="Times New Roman"/>
          <w:color w:val="000000" w:themeColor="text1"/>
          <w:sz w:val="28"/>
          <w:szCs w:val="28"/>
          <w:lang w:eastAsia="ru-RU"/>
        </w:rPr>
        <w:t>настоящего подпу</w:t>
      </w:r>
      <w:r w:rsidR="00A73A37" w:rsidRPr="00216A7E">
        <w:rPr>
          <w:rFonts w:ascii="Times New Roman" w:eastAsia="Times New Roman" w:hAnsi="Times New Roman" w:cs="Times New Roman"/>
          <w:color w:val="000000" w:themeColor="text1"/>
          <w:sz w:val="28"/>
          <w:szCs w:val="28"/>
          <w:lang w:eastAsia="ru-RU"/>
        </w:rPr>
        <w:t>н</w:t>
      </w:r>
      <w:r w:rsidRPr="00216A7E">
        <w:rPr>
          <w:rFonts w:ascii="Times New Roman" w:eastAsia="Times New Roman" w:hAnsi="Times New Roman" w:cs="Times New Roman"/>
          <w:color w:val="000000" w:themeColor="text1"/>
          <w:sz w:val="28"/>
          <w:szCs w:val="28"/>
          <w:lang w:eastAsia="ru-RU"/>
        </w:rPr>
        <w:t>кта</w:t>
      </w:r>
      <w:proofErr w:type="gramEnd"/>
      <w:r w:rsidRPr="00216A7E">
        <w:rPr>
          <w:rFonts w:ascii="Times New Roman" w:eastAsia="Times New Roman" w:hAnsi="Times New Roman" w:cs="Times New Roman"/>
          <w:color w:val="000000" w:themeColor="text1"/>
          <w:sz w:val="28"/>
          <w:szCs w:val="28"/>
          <w:lang w:eastAsia="ru-RU"/>
        </w:rPr>
        <w:t xml:space="preserve"> не распространяются на </w:t>
      </w:r>
      <w:r w:rsidR="00A73A37" w:rsidRPr="00216A7E">
        <w:rPr>
          <w:rFonts w:ascii="Times New Roman" w:eastAsia="Times New Roman" w:hAnsi="Times New Roman" w:cs="Times New Roman"/>
          <w:color w:val="000000" w:themeColor="text1"/>
          <w:sz w:val="28"/>
          <w:szCs w:val="28"/>
          <w:lang w:eastAsia="ru-RU"/>
        </w:rPr>
        <w:t>плоские фасадные информационные вывески, изготовленные и размещенные в соответствии с требованиями п.7.14 настоящих правил</w:t>
      </w:r>
      <w:r w:rsidR="00216A7E">
        <w:rPr>
          <w:rFonts w:ascii="Times New Roman" w:eastAsia="Times New Roman" w:hAnsi="Times New Roman" w:cs="Times New Roman"/>
          <w:color w:val="000000" w:themeColor="text1"/>
          <w:sz w:val="28"/>
          <w:szCs w:val="28"/>
          <w:lang w:eastAsia="ru-RU"/>
        </w:rPr>
        <w:t>;</w:t>
      </w:r>
    </w:p>
    <w:p w14:paraId="1C5FCE0E" w14:textId="77777777" w:rsidR="003407D0"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sidRPr="00216A7E">
        <w:rPr>
          <w:rFonts w:ascii="Times New Roman" w:eastAsia="Times New Roman" w:hAnsi="Times New Roman" w:cs="Times New Roman"/>
          <w:color w:val="000000" w:themeColor="text1"/>
          <w:sz w:val="28"/>
          <w:szCs w:val="28"/>
          <w:lang w:eastAsia="ru-RU"/>
        </w:rPr>
        <w:t>5) кабель-канал, гофрированная труба и прочее оборудование, используемые для электропроводки должны окрашиваться в цвет фасада здания, строения, сооружения, нестационарного торгового объекта.</w:t>
      </w:r>
    </w:p>
    <w:p w14:paraId="2270AD47"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57B44D7D" w14:textId="77777777" w:rsidR="003407D0" w:rsidRDefault="00417342">
      <w:pPr>
        <w:spacing w:after="0" w:line="240" w:lineRule="auto"/>
        <w:ind w:right="-284" w:firstLine="709"/>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8"/>
          <w:szCs w:val="28"/>
          <w:lang w:eastAsia="ru-RU"/>
        </w:rPr>
        <w:lastRenderedPageBreak/>
        <w:drawing>
          <wp:inline distT="0" distB="0" distL="0" distR="0" wp14:anchorId="276261F6" wp14:editId="0454E78C">
            <wp:extent cx="5495925" cy="2980910"/>
            <wp:effectExtent l="0" t="0" r="0" b="0"/>
            <wp:docPr id="2123224844"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Рисунок 137"/>
                    <pic:cNvPicPr/>
                  </pic:nvPicPr>
                  <pic:blipFill>
                    <a:blip r:embed="rId31"/>
                    <a:srcRect t="22575" r="2555"/>
                    <a:stretch/>
                  </pic:blipFill>
                  <pic:spPr>
                    <a:xfrm>
                      <a:off x="0" y="0"/>
                      <a:ext cx="5495925" cy="2980910"/>
                    </a:xfrm>
                    <a:prstGeom prst="rect">
                      <a:avLst/>
                    </a:prstGeom>
                    <a:ln>
                      <a:noFill/>
                    </a:ln>
                  </pic:spPr>
                </pic:pic>
              </a:graphicData>
            </a:graphic>
          </wp:inline>
        </w:drawing>
      </w:r>
    </w:p>
    <w:p w14:paraId="3B0DA64D"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15B1B569"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8"/>
          <w:szCs w:val="28"/>
          <w:lang w:eastAsia="ru-RU"/>
        </w:rPr>
        <w:drawing>
          <wp:inline distT="0" distB="0" distL="0" distR="0" wp14:anchorId="48439CC8" wp14:editId="64E283F7">
            <wp:extent cx="5557527" cy="2876550"/>
            <wp:effectExtent l="0" t="0" r="0" b="0"/>
            <wp:docPr id="2123224845"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138"/>
                    <pic:cNvPicPr/>
                  </pic:nvPicPr>
                  <pic:blipFill>
                    <a:blip r:embed="rId32"/>
                    <a:srcRect/>
                    <a:stretch>
                      <a:fillRect/>
                    </a:stretch>
                  </pic:blipFill>
                  <pic:spPr>
                    <a:xfrm>
                      <a:off x="0" y="0"/>
                      <a:ext cx="5557527" cy="2876550"/>
                    </a:xfrm>
                    <a:prstGeom prst="rect">
                      <a:avLst/>
                    </a:prstGeom>
                  </pic:spPr>
                </pic:pic>
              </a:graphicData>
            </a:graphic>
          </wp:inline>
        </w:drawing>
      </w:r>
    </w:p>
    <w:p w14:paraId="5D894406" w14:textId="77777777" w:rsidR="003407D0"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 xml:space="preserve">6.15. </w:t>
      </w:r>
      <w:r>
        <w:rPr>
          <w:rFonts w:ascii="Times New Roman" w:eastAsia="Times New Roman" w:hAnsi="Times New Roman" w:cs="Times New Roman"/>
          <w:color w:val="000000" w:themeColor="text1"/>
          <w:sz w:val="28"/>
          <w:szCs w:val="28"/>
          <w:lang w:eastAsia="ru-RU"/>
        </w:rPr>
        <w:t>Использование в текстах (надписях), размещаемых на информационных вывесках,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14:paraId="760393EF" w14:textId="77777777" w:rsidR="003407D0" w:rsidRDefault="003407D0">
      <w:pPr>
        <w:spacing w:after="0" w:line="240" w:lineRule="auto"/>
        <w:ind w:right="-284" w:firstLine="709"/>
        <w:jc w:val="both"/>
        <w:rPr>
          <w:rFonts w:ascii="Times New Roman" w:eastAsia="Times New Roman" w:hAnsi="Times New Roman" w:cs="Times New Roman"/>
          <w:color w:val="000000" w:themeColor="text1"/>
          <w:sz w:val="28"/>
          <w:szCs w:val="28"/>
          <w:lang w:eastAsia="ru-RU"/>
        </w:rPr>
      </w:pPr>
    </w:p>
    <w:p w14:paraId="024F3E66" w14:textId="77777777" w:rsidR="003407D0"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6</w:t>
      </w:r>
      <w:r w:rsidRPr="002D47F8">
        <w:rPr>
          <w:rFonts w:ascii="Times New Roman" w:eastAsia="Times New Roman" w:hAnsi="Times New Roman" w:cs="Times New Roman"/>
          <w:sz w:val="28"/>
          <w:szCs w:val="28"/>
          <w:lang w:eastAsia="ru-RU"/>
        </w:rPr>
        <w:t xml:space="preserve">.16. </w:t>
      </w:r>
      <w:r w:rsidRPr="002D47F8">
        <w:rPr>
          <w:rFonts w:ascii="Times New Roman" w:eastAsia="Times New Roman" w:hAnsi="Times New Roman" w:cs="Times New Roman"/>
          <w:color w:val="000000" w:themeColor="text1"/>
          <w:sz w:val="28"/>
          <w:szCs w:val="28"/>
          <w:lang w:eastAsia="ru-RU"/>
        </w:rPr>
        <w:t>Размещение информационных вывесок на внешних поверхностях объектов незавершенного либо самовольного строительства запрещено.</w:t>
      </w:r>
    </w:p>
    <w:p w14:paraId="35198B39" w14:textId="77777777" w:rsidR="003407D0" w:rsidRDefault="003407D0">
      <w:pPr>
        <w:spacing w:after="0" w:line="240" w:lineRule="auto"/>
        <w:ind w:right="-284" w:firstLine="709"/>
        <w:jc w:val="both"/>
        <w:rPr>
          <w:rFonts w:ascii="Times New Roman" w:eastAsia="Times New Roman" w:hAnsi="Times New Roman" w:cs="Times New Roman"/>
          <w:color w:val="000000" w:themeColor="text1"/>
          <w:sz w:val="28"/>
          <w:szCs w:val="28"/>
          <w:lang w:eastAsia="ru-RU"/>
        </w:rPr>
      </w:pPr>
    </w:p>
    <w:p w14:paraId="2FFEDE14"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6.17. Не допускается применение материалов с флуоресцирующим эффектом.</w:t>
      </w:r>
    </w:p>
    <w:p w14:paraId="5F9A83F9"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45C5D813"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6.18. Размещение информационных вывесок, изготовленных из горючих материалов запрещено.</w:t>
      </w:r>
    </w:p>
    <w:p w14:paraId="51FF2AF7"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45202C4F" w14:textId="317C2391"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6.19. При наличии на внешних поверхностях здания, строения, сооружения в месте размещения вывески элементов инженерных сетей и (или) систем водоотведения (водосточных труб) размещение настенных </w:t>
      </w:r>
      <w:r w:rsidR="0005109A">
        <w:rPr>
          <w:rFonts w:ascii="Times New Roman" w:eastAsia="Times New Roman" w:hAnsi="Times New Roman" w:cs="Times New Roman"/>
          <w:sz w:val="28"/>
          <w:szCs w:val="28"/>
          <w:lang w:eastAsia="ru-RU"/>
        </w:rPr>
        <w:t xml:space="preserve">вывесок </w:t>
      </w:r>
      <w:r>
        <w:rPr>
          <w:rFonts w:ascii="Times New Roman" w:eastAsia="Times New Roman" w:hAnsi="Times New Roman" w:cs="Times New Roman"/>
          <w:sz w:val="28"/>
          <w:szCs w:val="28"/>
          <w:lang w:eastAsia="ru-RU"/>
        </w:rPr>
        <w:t>осуществляется при условии обеспечения безопасности указанных систем.</w:t>
      </w:r>
    </w:p>
    <w:p w14:paraId="7E509FB9"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760C71EB"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6.20. Для отдельных типов информационных вывесок устанавливаются дополнительные требования, предусмотренные частью 7 настоящих правил, учитывающие особенности их размещения.</w:t>
      </w:r>
    </w:p>
    <w:p w14:paraId="567B2BFF"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4E53B791" w14:textId="0E832ED5" w:rsidR="003407D0" w:rsidRDefault="00417342">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sidRPr="00232EAE">
        <w:rPr>
          <w:rFonts w:ascii="Times New Roman" w:eastAsia="Times New Roman" w:hAnsi="Times New Roman" w:cs="Times New Roman"/>
          <w:sz w:val="28"/>
          <w:szCs w:val="28"/>
          <w:lang w:eastAsia="ru-RU"/>
        </w:rPr>
        <w:t>6.</w:t>
      </w:r>
      <w:r w:rsidR="000012B8">
        <w:rPr>
          <w:rFonts w:ascii="Times New Roman" w:eastAsia="Times New Roman" w:hAnsi="Times New Roman" w:cs="Times New Roman"/>
          <w:sz w:val="28"/>
          <w:szCs w:val="28"/>
          <w:lang w:eastAsia="ru-RU"/>
        </w:rPr>
        <w:t>21</w:t>
      </w:r>
      <w:r w:rsidRPr="00232EAE">
        <w:rPr>
          <w:rFonts w:ascii="Times New Roman" w:eastAsia="Times New Roman" w:hAnsi="Times New Roman" w:cs="Times New Roman"/>
          <w:sz w:val="28"/>
          <w:szCs w:val="28"/>
          <w:lang w:eastAsia="ru-RU"/>
        </w:rPr>
        <w:t>.</w:t>
      </w:r>
      <w:r w:rsidRPr="00232EAE">
        <w:rPr>
          <w:rFonts w:ascii="Times New Roman" w:eastAsia="Times New Roman" w:hAnsi="Times New Roman" w:cs="Times New Roman"/>
          <w:color w:val="000000" w:themeColor="text1"/>
          <w:sz w:val="28"/>
          <w:szCs w:val="28"/>
          <w:lang w:eastAsia="ru-RU"/>
        </w:rPr>
        <w:t xml:space="preserve"> Порядок предоставления уведомления о согласовании установки информационной вывески, дизайн-проекта размещения вывески, типовая форма дизайн-проекта размещения вывески устанавливаются ч</w:t>
      </w:r>
      <w:r w:rsidRPr="00232EAE">
        <w:rPr>
          <w:rFonts w:ascii="Times New Roman" w:eastAsia="Times New Roman" w:hAnsi="Times New Roman" w:cs="Times New Roman"/>
          <w:sz w:val="28"/>
          <w:szCs w:val="28"/>
          <w:lang w:eastAsia="ru-RU"/>
        </w:rPr>
        <w:t>астью 1</w:t>
      </w:r>
      <w:r w:rsidR="00232EAE" w:rsidRPr="00232EAE">
        <w:rPr>
          <w:rFonts w:ascii="Times New Roman" w:eastAsia="Times New Roman" w:hAnsi="Times New Roman" w:cs="Times New Roman"/>
          <w:sz w:val="28"/>
          <w:szCs w:val="28"/>
          <w:lang w:eastAsia="ru-RU"/>
        </w:rPr>
        <w:t>4</w:t>
      </w:r>
      <w:r w:rsidRPr="00232EAE">
        <w:rPr>
          <w:rFonts w:ascii="Times New Roman" w:eastAsia="Times New Roman" w:hAnsi="Times New Roman" w:cs="Times New Roman"/>
          <w:color w:val="000000" w:themeColor="text1"/>
          <w:sz w:val="28"/>
          <w:szCs w:val="28"/>
          <w:lang w:eastAsia="ru-RU"/>
        </w:rPr>
        <w:t xml:space="preserve"> настоящих правил.</w:t>
      </w:r>
    </w:p>
    <w:p w14:paraId="7CA6CEF4" w14:textId="77777777" w:rsidR="003407D0" w:rsidRDefault="003407D0" w:rsidP="00B70B63">
      <w:pPr>
        <w:spacing w:after="0" w:line="240" w:lineRule="auto"/>
        <w:ind w:right="-284"/>
        <w:jc w:val="both"/>
        <w:rPr>
          <w:rFonts w:ascii="Times New Roman" w:eastAsia="Times New Roman" w:hAnsi="Times New Roman" w:cs="Times New Roman"/>
          <w:color w:val="000000" w:themeColor="text1"/>
          <w:sz w:val="28"/>
          <w:szCs w:val="28"/>
          <w:lang w:eastAsia="ru-RU"/>
        </w:rPr>
      </w:pPr>
    </w:p>
    <w:p w14:paraId="265E6319" w14:textId="77777777" w:rsidR="003407D0" w:rsidRDefault="00417342">
      <w:pPr>
        <w:spacing w:after="0" w:line="240" w:lineRule="auto"/>
        <w:ind w:right="-284"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7.Требования к фасадным информационным вывескам</w:t>
      </w:r>
    </w:p>
    <w:p w14:paraId="0E0C84AF"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114AF5CF"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 При соблюдении норм действующего законодательства допускаются следующие варианты размещения фасадных информационных вывесок:</w:t>
      </w:r>
    </w:p>
    <w:p w14:paraId="03C4BD93"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2DA96CCC"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не менее 400 мм от нижней линии окон второго этажа административных и промышленных зданий, строений, сооружений, многоквартирных домов (в т.ч. блокированных), многоквартирных домов со встроенно-пристроенными, встроенными, пристроенными помещениями </w:t>
      </w:r>
      <w:r w:rsidRPr="00232EAE">
        <w:rPr>
          <w:rFonts w:ascii="Times New Roman" w:eastAsia="Times New Roman" w:hAnsi="Times New Roman" w:cs="Times New Roman"/>
          <w:sz w:val="28"/>
          <w:szCs w:val="28"/>
          <w:lang w:eastAsia="ru-RU"/>
        </w:rPr>
        <w:t>(рис. 11, 12, 13, 14 приложения № 1);</w:t>
      </w:r>
    </w:p>
    <w:p w14:paraId="57BF9105" w14:textId="77777777" w:rsidR="003407D0" w:rsidRDefault="003407D0">
      <w:pPr>
        <w:spacing w:after="0" w:line="240" w:lineRule="auto"/>
        <w:ind w:right="-284" w:firstLine="709"/>
        <w:jc w:val="center"/>
        <w:rPr>
          <w:rFonts w:ascii="Times New Roman" w:eastAsia="Times New Roman" w:hAnsi="Times New Roman" w:cs="Times New Roman"/>
          <w:sz w:val="28"/>
          <w:szCs w:val="28"/>
          <w:lang w:eastAsia="ru-RU"/>
        </w:rPr>
      </w:pPr>
    </w:p>
    <w:p w14:paraId="6B2B4E85" w14:textId="77777777" w:rsidR="003407D0" w:rsidRDefault="003407D0">
      <w:pPr>
        <w:spacing w:after="0" w:line="240" w:lineRule="auto"/>
        <w:ind w:right="-284" w:firstLine="709"/>
        <w:jc w:val="center"/>
        <w:rPr>
          <w:rFonts w:ascii="Times New Roman" w:eastAsia="Times New Roman" w:hAnsi="Times New Roman" w:cs="Times New Roman"/>
          <w:sz w:val="28"/>
          <w:szCs w:val="28"/>
          <w:lang w:eastAsia="ru-RU"/>
        </w:rPr>
      </w:pPr>
    </w:p>
    <w:p w14:paraId="77703F1F" w14:textId="77777777" w:rsidR="003407D0" w:rsidRDefault="00417342">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На зданиях, расположенных в зоне охраны объектов культурного наследия</w:t>
      </w:r>
    </w:p>
    <w:p w14:paraId="28327D60" w14:textId="77777777" w:rsidR="003407D0" w:rsidRDefault="003407D0">
      <w:pPr>
        <w:spacing w:after="0" w:line="240" w:lineRule="auto"/>
        <w:jc w:val="center"/>
        <w:rPr>
          <w:rFonts w:ascii="Times New Roman" w:eastAsia="Times New Roman" w:hAnsi="Times New Roman" w:cs="Times New Roman"/>
          <w:sz w:val="24"/>
          <w:szCs w:val="24"/>
          <w:lang w:eastAsia="zh-CN"/>
        </w:rPr>
      </w:pPr>
    </w:p>
    <w:p w14:paraId="3400A21E" w14:textId="77777777" w:rsidR="003407D0" w:rsidRDefault="00417342">
      <w:pPr>
        <w:spacing w:after="0" w:line="240" w:lineRule="auto"/>
        <w:ind w:firstLine="709"/>
        <w:jc w:val="center"/>
        <w:rPr>
          <w:rFonts w:ascii="Times New Roman" w:eastAsia="Times New Roman" w:hAnsi="Times New Roman" w:cs="Times New Roman"/>
          <w:color w:val="FF0000"/>
          <w:sz w:val="28"/>
          <w:szCs w:val="28"/>
          <w:lang w:eastAsia="zh-CN"/>
        </w:rPr>
      </w:pPr>
      <w:r>
        <w:rPr>
          <w:rFonts w:ascii="Times New Roman" w:eastAsia="Times New Roman" w:hAnsi="Times New Roman" w:cs="Times New Roman"/>
          <w:noProof/>
          <w:color w:val="FF0000"/>
          <w:sz w:val="24"/>
          <w:szCs w:val="24"/>
          <w:lang w:eastAsia="zh-CN"/>
        </w:rPr>
        <w:drawing>
          <wp:inline distT="0" distB="0" distL="0" distR="0" wp14:anchorId="60ED765E" wp14:editId="10E2D39C">
            <wp:extent cx="5523865" cy="2041587"/>
            <wp:effectExtent l="0" t="0" r="0" b="0"/>
            <wp:docPr id="21232248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76357" name="Рисунок 7"/>
                    <pic:cNvPicPr>
                      <a:picLocks noChangeAspect="1" noChangeArrowheads="1"/>
                    </pic:cNvPicPr>
                  </pic:nvPicPr>
                  <pic:blipFill>
                    <a:blip r:embed="rId33"/>
                    <a:srcRect/>
                    <a:stretch>
                      <a:fillRect/>
                    </a:stretch>
                  </pic:blipFill>
                  <pic:spPr>
                    <a:xfrm>
                      <a:off x="0" y="0"/>
                      <a:ext cx="5523865" cy="2041587"/>
                    </a:xfrm>
                    <a:prstGeom prst="rect">
                      <a:avLst/>
                    </a:prstGeom>
                    <a:noFill/>
                    <a:ln>
                      <a:noFill/>
                    </a:ln>
                  </pic:spPr>
                </pic:pic>
              </a:graphicData>
            </a:graphic>
          </wp:inline>
        </w:drawing>
      </w:r>
    </w:p>
    <w:p w14:paraId="1758355D" w14:textId="77777777" w:rsidR="003407D0" w:rsidRDefault="00417342">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Блокированный многоквартирный дом, многоквартирный дом со встроенно-пристроенными, встроенными, пристроенными помещениями</w:t>
      </w:r>
    </w:p>
    <w:p w14:paraId="2E03E9CF" w14:textId="77777777" w:rsidR="003407D0" w:rsidRDefault="003407D0">
      <w:pPr>
        <w:spacing w:after="0" w:line="240" w:lineRule="auto"/>
        <w:ind w:firstLine="709"/>
        <w:jc w:val="right"/>
        <w:rPr>
          <w:rFonts w:ascii="Times New Roman" w:eastAsia="Times New Roman" w:hAnsi="Times New Roman" w:cs="Times New Roman"/>
          <w:color w:val="FF0000"/>
          <w:sz w:val="28"/>
          <w:szCs w:val="28"/>
          <w:lang w:eastAsia="zh-CN"/>
        </w:rPr>
      </w:pPr>
    </w:p>
    <w:p w14:paraId="672D6671" w14:textId="77777777" w:rsidR="003407D0" w:rsidRDefault="003407D0">
      <w:pPr>
        <w:spacing w:after="0" w:line="240" w:lineRule="auto"/>
        <w:jc w:val="center"/>
        <w:rPr>
          <w:rFonts w:ascii="Times New Roman" w:eastAsia="Times New Roman" w:hAnsi="Times New Roman" w:cs="Times New Roman"/>
          <w:sz w:val="24"/>
          <w:szCs w:val="24"/>
          <w:lang w:eastAsia="zh-CN"/>
        </w:rPr>
      </w:pPr>
    </w:p>
    <w:p w14:paraId="53BFD863" w14:textId="77777777" w:rsidR="003407D0" w:rsidRDefault="00417342">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На зданиях, строениях, сооружениях, расположенных в современной застройке</w:t>
      </w:r>
    </w:p>
    <w:p w14:paraId="01DD37EB" w14:textId="77777777" w:rsidR="003407D0" w:rsidRDefault="003407D0">
      <w:pPr>
        <w:spacing w:after="0" w:line="240" w:lineRule="auto"/>
        <w:jc w:val="center"/>
        <w:rPr>
          <w:rFonts w:ascii="Times New Roman" w:eastAsia="Times New Roman" w:hAnsi="Times New Roman" w:cs="Times New Roman"/>
          <w:sz w:val="24"/>
          <w:szCs w:val="24"/>
          <w:lang w:eastAsia="zh-CN"/>
        </w:rPr>
      </w:pPr>
    </w:p>
    <w:p w14:paraId="1EB6DFB4" w14:textId="77777777" w:rsidR="003407D0" w:rsidRDefault="00417342">
      <w:pPr>
        <w:spacing w:after="0" w:line="240" w:lineRule="auto"/>
        <w:jc w:val="center"/>
        <w:rPr>
          <w:rFonts w:ascii="Times New Roman" w:eastAsia="Times New Roman" w:hAnsi="Times New Roman" w:cs="Times New Roman"/>
          <w:color w:val="FF0000"/>
          <w:sz w:val="24"/>
          <w:szCs w:val="24"/>
          <w:lang w:eastAsia="zh-CN"/>
        </w:rPr>
      </w:pPr>
      <w:r>
        <w:rPr>
          <w:rFonts w:ascii="Times New Roman" w:eastAsia="Times New Roman" w:hAnsi="Times New Roman" w:cs="Times New Roman"/>
          <w:noProof/>
          <w:color w:val="FF0000"/>
          <w:sz w:val="24"/>
          <w:szCs w:val="24"/>
          <w:lang w:eastAsia="zh-CN"/>
        </w:rPr>
        <w:lastRenderedPageBreak/>
        <w:drawing>
          <wp:inline distT="0" distB="0" distL="0" distR="0" wp14:anchorId="68DCCAE1" wp14:editId="79601751">
            <wp:extent cx="5544185" cy="2051365"/>
            <wp:effectExtent l="0" t="0" r="0" b="0"/>
            <wp:docPr id="21232248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42395" name="Рисунок 8"/>
                    <pic:cNvPicPr>
                      <a:picLocks noChangeAspect="1" noChangeArrowheads="1"/>
                    </pic:cNvPicPr>
                  </pic:nvPicPr>
                  <pic:blipFill>
                    <a:blip r:embed="rId34"/>
                    <a:srcRect/>
                    <a:stretch>
                      <a:fillRect/>
                    </a:stretch>
                  </pic:blipFill>
                  <pic:spPr>
                    <a:xfrm>
                      <a:off x="0" y="0"/>
                      <a:ext cx="5544185" cy="2051365"/>
                    </a:xfrm>
                    <a:prstGeom prst="rect">
                      <a:avLst/>
                    </a:prstGeom>
                    <a:noFill/>
                    <a:ln>
                      <a:noFill/>
                    </a:ln>
                  </pic:spPr>
                </pic:pic>
              </a:graphicData>
            </a:graphic>
          </wp:inline>
        </w:drawing>
      </w:r>
    </w:p>
    <w:p w14:paraId="68B0D21C" w14:textId="77777777" w:rsidR="003407D0" w:rsidRDefault="003407D0">
      <w:pPr>
        <w:spacing w:after="0" w:line="240" w:lineRule="auto"/>
        <w:jc w:val="center"/>
        <w:rPr>
          <w:rFonts w:ascii="Times New Roman" w:eastAsia="Times New Roman" w:hAnsi="Times New Roman" w:cs="Times New Roman"/>
          <w:color w:val="FF0000"/>
          <w:sz w:val="28"/>
          <w:szCs w:val="28"/>
          <w:lang w:eastAsia="zh-CN"/>
        </w:rPr>
      </w:pPr>
    </w:p>
    <w:p w14:paraId="62796538" w14:textId="77777777" w:rsidR="003407D0" w:rsidRDefault="00417342">
      <w:pPr>
        <w:spacing w:after="0" w:line="240" w:lineRule="auto"/>
        <w:jc w:val="center"/>
        <w:rPr>
          <w:rFonts w:ascii="Times New Roman" w:eastAsia="Times New Roman" w:hAnsi="Times New Roman" w:cs="Times New Roman"/>
          <w:color w:val="FF0000"/>
          <w:sz w:val="28"/>
          <w:szCs w:val="28"/>
          <w:lang w:eastAsia="zh-CN"/>
        </w:rPr>
      </w:pPr>
      <w:r>
        <w:rPr>
          <w:rFonts w:ascii="Times New Roman" w:eastAsia="Times New Roman" w:hAnsi="Times New Roman" w:cs="Times New Roman"/>
          <w:noProof/>
          <w:color w:val="FF0000"/>
          <w:sz w:val="24"/>
          <w:szCs w:val="24"/>
          <w:lang w:eastAsia="zh-CN"/>
        </w:rPr>
        <w:drawing>
          <wp:inline distT="0" distB="0" distL="0" distR="0" wp14:anchorId="766B68BF" wp14:editId="119E5E00">
            <wp:extent cx="5553710" cy="2056593"/>
            <wp:effectExtent l="0" t="0" r="0" b="0"/>
            <wp:docPr id="212322484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96637" name="Рисунок 9"/>
                    <pic:cNvPicPr>
                      <a:picLocks noChangeAspect="1" noChangeArrowheads="1"/>
                    </pic:cNvPicPr>
                  </pic:nvPicPr>
                  <pic:blipFill>
                    <a:blip r:embed="rId35"/>
                    <a:srcRect/>
                    <a:stretch>
                      <a:fillRect/>
                    </a:stretch>
                  </pic:blipFill>
                  <pic:spPr>
                    <a:xfrm>
                      <a:off x="0" y="0"/>
                      <a:ext cx="5553710" cy="2056593"/>
                    </a:xfrm>
                    <a:prstGeom prst="rect">
                      <a:avLst/>
                    </a:prstGeom>
                    <a:noFill/>
                    <a:ln>
                      <a:noFill/>
                    </a:ln>
                  </pic:spPr>
                </pic:pic>
              </a:graphicData>
            </a:graphic>
          </wp:inline>
        </w:drawing>
      </w:r>
    </w:p>
    <w:p w14:paraId="662D0882" w14:textId="77777777" w:rsidR="003407D0" w:rsidRDefault="00417342">
      <w:pPr>
        <w:spacing w:after="0" w:line="240" w:lineRule="auto"/>
        <w:jc w:val="center"/>
        <w:rPr>
          <w:rFonts w:ascii="Times New Roman" w:eastAsia="Times New Roman" w:hAnsi="Times New Roman" w:cs="Times New Roman"/>
          <w:sz w:val="24"/>
          <w:szCs w:val="24"/>
          <w:lang w:eastAsia="zh-CN"/>
        </w:rPr>
      </w:pPr>
      <w:bookmarkStart w:id="6" w:name="_Hlk124263164"/>
      <w:r>
        <w:rPr>
          <w:rFonts w:ascii="Times New Roman" w:eastAsia="Times New Roman" w:hAnsi="Times New Roman" w:cs="Times New Roman"/>
          <w:sz w:val="24"/>
          <w:szCs w:val="24"/>
          <w:lang w:eastAsia="zh-CN"/>
        </w:rPr>
        <w:t>Блокированный многоквартирный дом, многоквартирный дом со встроенно-пристроенными, встроенными, пристроенными помещениями</w:t>
      </w:r>
      <w:bookmarkEnd w:id="6"/>
    </w:p>
    <w:p w14:paraId="68AC4408" w14:textId="77777777" w:rsidR="003407D0" w:rsidRDefault="003407D0">
      <w:pPr>
        <w:spacing w:after="0" w:line="240" w:lineRule="auto"/>
        <w:ind w:firstLine="709"/>
        <w:jc w:val="right"/>
        <w:rPr>
          <w:rFonts w:ascii="Times New Roman" w:eastAsia="Times New Roman" w:hAnsi="Times New Roman" w:cs="Times New Roman"/>
          <w:sz w:val="28"/>
          <w:szCs w:val="28"/>
          <w:lang w:eastAsia="zh-CN"/>
        </w:rPr>
      </w:pPr>
    </w:p>
    <w:p w14:paraId="33BADAD2" w14:textId="77777777" w:rsidR="003407D0" w:rsidRDefault="003407D0">
      <w:pPr>
        <w:spacing w:after="0" w:line="240" w:lineRule="auto"/>
        <w:jc w:val="center"/>
        <w:rPr>
          <w:rFonts w:ascii="Times New Roman" w:eastAsia="Times New Roman" w:hAnsi="Times New Roman" w:cs="Times New Roman"/>
          <w:sz w:val="24"/>
          <w:szCs w:val="24"/>
          <w:lang w:eastAsia="zh-CN"/>
        </w:rPr>
      </w:pPr>
    </w:p>
    <w:p w14:paraId="2269840E" w14:textId="77777777" w:rsidR="003407D0" w:rsidRDefault="00417342">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На зданиях, строениях, сооружениях, расположенных в современной застройке</w:t>
      </w:r>
    </w:p>
    <w:p w14:paraId="44FBD7CA" w14:textId="77777777" w:rsidR="003407D0" w:rsidRDefault="003407D0">
      <w:pPr>
        <w:spacing w:after="0" w:line="240" w:lineRule="auto"/>
        <w:jc w:val="center"/>
        <w:rPr>
          <w:rFonts w:ascii="Times New Roman" w:eastAsia="Times New Roman" w:hAnsi="Times New Roman" w:cs="Times New Roman"/>
          <w:sz w:val="24"/>
          <w:szCs w:val="24"/>
          <w:lang w:eastAsia="zh-CN"/>
        </w:rPr>
      </w:pPr>
    </w:p>
    <w:p w14:paraId="0C923DE6" w14:textId="77777777" w:rsidR="003407D0" w:rsidRDefault="00417342">
      <w:pPr>
        <w:spacing w:after="0" w:line="240" w:lineRule="auto"/>
        <w:jc w:val="center"/>
        <w:rPr>
          <w:rFonts w:ascii="Times New Roman" w:eastAsia="Times New Roman" w:hAnsi="Times New Roman" w:cs="Times New Roman"/>
          <w:color w:val="FF0000"/>
          <w:sz w:val="24"/>
          <w:szCs w:val="24"/>
          <w:lang w:eastAsia="zh-CN"/>
        </w:rPr>
      </w:pPr>
      <w:r>
        <w:rPr>
          <w:rFonts w:ascii="Times New Roman" w:eastAsia="Times New Roman" w:hAnsi="Times New Roman" w:cs="Times New Roman"/>
          <w:noProof/>
          <w:color w:val="FF0000"/>
          <w:sz w:val="24"/>
          <w:szCs w:val="24"/>
          <w:lang w:eastAsia="zh-CN"/>
        </w:rPr>
        <w:drawing>
          <wp:inline distT="0" distB="0" distL="0" distR="0" wp14:anchorId="0388EE29" wp14:editId="37254B4D">
            <wp:extent cx="5372735" cy="2779474"/>
            <wp:effectExtent l="0" t="0" r="0" b="0"/>
            <wp:docPr id="21232248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38742" name="Рисунок 10"/>
                    <pic:cNvPicPr>
                      <a:picLocks noChangeAspect="1" noChangeArrowheads="1"/>
                    </pic:cNvPicPr>
                  </pic:nvPicPr>
                  <pic:blipFill>
                    <a:blip r:embed="rId36"/>
                    <a:srcRect/>
                    <a:stretch>
                      <a:fillRect/>
                    </a:stretch>
                  </pic:blipFill>
                  <pic:spPr>
                    <a:xfrm>
                      <a:off x="0" y="0"/>
                      <a:ext cx="5372735" cy="2779474"/>
                    </a:xfrm>
                    <a:prstGeom prst="rect">
                      <a:avLst/>
                    </a:prstGeom>
                    <a:noFill/>
                    <a:ln>
                      <a:noFill/>
                    </a:ln>
                  </pic:spPr>
                </pic:pic>
              </a:graphicData>
            </a:graphic>
          </wp:inline>
        </w:drawing>
      </w:r>
    </w:p>
    <w:p w14:paraId="615D480A" w14:textId="77777777" w:rsidR="003407D0" w:rsidRDefault="00417342">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Блокированный многоквартирный дом, многоквартирный дом со встроенно-пристроенными, встроенными, пристроенными помещениями</w:t>
      </w:r>
    </w:p>
    <w:p w14:paraId="52A19D45" w14:textId="77777777" w:rsidR="003407D0" w:rsidRDefault="003407D0">
      <w:pPr>
        <w:spacing w:after="0" w:line="240" w:lineRule="auto"/>
        <w:jc w:val="right"/>
        <w:rPr>
          <w:rFonts w:ascii="Times New Roman" w:eastAsia="Times New Roman" w:hAnsi="Times New Roman" w:cs="Times New Roman"/>
          <w:sz w:val="28"/>
          <w:szCs w:val="28"/>
          <w:lang w:eastAsia="zh-CN"/>
        </w:rPr>
      </w:pPr>
    </w:p>
    <w:p w14:paraId="1D1B40A7" w14:textId="77777777" w:rsidR="003407D0" w:rsidRDefault="00417342">
      <w:pPr>
        <w:spacing w:after="0" w:line="240" w:lineRule="auto"/>
        <w:jc w:val="center"/>
        <w:rPr>
          <w:rFonts w:ascii="Times New Roman" w:eastAsia="Times New Roman" w:hAnsi="Times New Roman" w:cs="Times New Roman"/>
          <w:color w:val="FF0000"/>
          <w:sz w:val="28"/>
          <w:szCs w:val="28"/>
          <w:lang w:eastAsia="zh-CN"/>
        </w:rPr>
      </w:pPr>
      <w:r>
        <w:rPr>
          <w:rFonts w:ascii="Times New Roman" w:eastAsia="Times New Roman" w:hAnsi="Times New Roman" w:cs="Times New Roman"/>
          <w:noProof/>
          <w:color w:val="FF0000"/>
          <w:sz w:val="24"/>
          <w:szCs w:val="24"/>
          <w:lang w:eastAsia="zh-CN"/>
        </w:rPr>
        <w:lastRenderedPageBreak/>
        <w:drawing>
          <wp:inline distT="0" distB="0" distL="0" distR="0" wp14:anchorId="2CC6897D" wp14:editId="579542F2">
            <wp:extent cx="4991735" cy="2502757"/>
            <wp:effectExtent l="0" t="0" r="0" b="0"/>
            <wp:docPr id="212322485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07515" name="Рисунок 11"/>
                    <pic:cNvPicPr>
                      <a:picLocks noChangeAspect="1" noChangeArrowheads="1"/>
                    </pic:cNvPicPr>
                  </pic:nvPicPr>
                  <pic:blipFill>
                    <a:blip r:embed="rId37"/>
                    <a:srcRect/>
                    <a:stretch>
                      <a:fillRect/>
                    </a:stretch>
                  </pic:blipFill>
                  <pic:spPr>
                    <a:xfrm>
                      <a:off x="0" y="0"/>
                      <a:ext cx="4991735" cy="2502757"/>
                    </a:xfrm>
                    <a:prstGeom prst="rect">
                      <a:avLst/>
                    </a:prstGeom>
                    <a:noFill/>
                    <a:ln>
                      <a:noFill/>
                    </a:ln>
                  </pic:spPr>
                </pic:pic>
              </a:graphicData>
            </a:graphic>
          </wp:inline>
        </w:drawing>
      </w:r>
    </w:p>
    <w:p w14:paraId="398BFF51" w14:textId="77777777" w:rsidR="003407D0" w:rsidRDefault="00417342">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Блокированный многоквартирный дом, многоквартирный дом со встроенно-пристроенными, встроенными, пристроенными помещениями</w:t>
      </w:r>
    </w:p>
    <w:p w14:paraId="4ACE8630"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в границах жилых помещений, в том числе на глухих торцах фасада ниже уровня перекрытия первого этажа многоквартирного дома, блокированного многоквартирного дома в границах общего имущества многоквартирного дома, блокированного многоквартирного дома, при условии согласования с собственниками помещений в многоквартирном доме, блокированном многоквартирном доме в соответствии с жилищным законодательством (</w:t>
      </w:r>
      <w:r w:rsidRPr="00232EAE">
        <w:rPr>
          <w:rFonts w:ascii="Times New Roman" w:eastAsia="Times New Roman" w:hAnsi="Times New Roman" w:cs="Times New Roman"/>
          <w:sz w:val="28"/>
          <w:szCs w:val="28"/>
          <w:lang w:eastAsia="ru-RU"/>
        </w:rPr>
        <w:t>рис. 9 приложения № 1);</w:t>
      </w:r>
    </w:p>
    <w:p w14:paraId="6FFECF61"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1D66A451"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14362325" wp14:editId="7BEF0520">
            <wp:extent cx="5258435" cy="2964422"/>
            <wp:effectExtent l="0" t="0" r="0" b="0"/>
            <wp:docPr id="21232248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66634" name="Рисунок 1"/>
                    <pic:cNvPicPr>
                      <a:picLocks noChangeAspect="1" noChangeArrowheads="1"/>
                    </pic:cNvPicPr>
                  </pic:nvPicPr>
                  <pic:blipFill>
                    <a:blip r:embed="rId38"/>
                    <a:srcRect/>
                    <a:stretch>
                      <a:fillRect/>
                    </a:stretch>
                  </pic:blipFill>
                  <pic:spPr>
                    <a:xfrm>
                      <a:off x="0" y="0"/>
                      <a:ext cx="5258435" cy="2964422"/>
                    </a:xfrm>
                    <a:prstGeom prst="rect">
                      <a:avLst/>
                    </a:prstGeom>
                    <a:noFill/>
                    <a:ln>
                      <a:noFill/>
                    </a:ln>
                  </pic:spPr>
                </pic:pic>
              </a:graphicData>
            </a:graphic>
          </wp:inline>
        </w:drawing>
      </w:r>
    </w:p>
    <w:p w14:paraId="05BA7672"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5D5E9DAC" w14:textId="77777777" w:rsidR="003407D0" w:rsidRDefault="00417342">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На зданиях, строениях, сооружениях, расположенных в современной застройке</w:t>
      </w:r>
    </w:p>
    <w:p w14:paraId="11D3BA69"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lastRenderedPageBreak/>
        <w:drawing>
          <wp:inline distT="0" distB="0" distL="0" distR="0" wp14:anchorId="1BA48FCB" wp14:editId="132D1945">
            <wp:extent cx="5296535" cy="2856479"/>
            <wp:effectExtent l="0" t="0" r="0" b="0"/>
            <wp:docPr id="21232248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48770" name="Рисунок 2"/>
                    <pic:cNvPicPr>
                      <a:picLocks noChangeAspect="1" noChangeArrowheads="1"/>
                    </pic:cNvPicPr>
                  </pic:nvPicPr>
                  <pic:blipFill>
                    <a:blip r:embed="rId39"/>
                    <a:srcRect/>
                    <a:stretch>
                      <a:fillRect/>
                    </a:stretch>
                  </pic:blipFill>
                  <pic:spPr>
                    <a:xfrm>
                      <a:off x="0" y="0"/>
                      <a:ext cx="5296535" cy="2856479"/>
                    </a:xfrm>
                    <a:prstGeom prst="rect">
                      <a:avLst/>
                    </a:prstGeom>
                    <a:noFill/>
                    <a:ln>
                      <a:noFill/>
                    </a:ln>
                  </pic:spPr>
                </pic:pic>
              </a:graphicData>
            </a:graphic>
          </wp:inline>
        </w:drawing>
      </w:r>
    </w:p>
    <w:p w14:paraId="02A30958" w14:textId="77777777" w:rsidR="003407D0" w:rsidRDefault="003407D0">
      <w:pPr>
        <w:spacing w:after="0" w:line="240" w:lineRule="auto"/>
        <w:ind w:right="-284" w:firstLine="709"/>
        <w:jc w:val="center"/>
        <w:rPr>
          <w:rFonts w:ascii="Times New Roman" w:eastAsia="Times New Roman" w:hAnsi="Times New Roman" w:cs="Times New Roman"/>
          <w:sz w:val="28"/>
          <w:szCs w:val="28"/>
          <w:lang w:eastAsia="ru-RU"/>
        </w:rPr>
      </w:pPr>
    </w:p>
    <w:p w14:paraId="43AA151D" w14:textId="3AC794CF"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не менее 400 мм от нижней линии окон второго этажа административных и промышленных зданий, строений, сооружений (в случае размещения фасадных информационных </w:t>
      </w:r>
      <w:r w:rsidR="00D45C8E">
        <w:rPr>
          <w:rFonts w:ascii="Times New Roman" w:eastAsia="Times New Roman" w:hAnsi="Times New Roman" w:cs="Times New Roman"/>
          <w:sz w:val="28"/>
          <w:szCs w:val="28"/>
          <w:lang w:eastAsia="ru-RU"/>
        </w:rPr>
        <w:t>вывесок</w:t>
      </w:r>
      <w:r>
        <w:rPr>
          <w:rFonts w:ascii="Times New Roman" w:eastAsia="Times New Roman" w:hAnsi="Times New Roman" w:cs="Times New Roman"/>
          <w:sz w:val="28"/>
          <w:szCs w:val="28"/>
          <w:lang w:eastAsia="ru-RU"/>
        </w:rPr>
        <w:t xml:space="preserve"> – фигурных или планшетных коробов) </w:t>
      </w:r>
      <w:r w:rsidRPr="00232EAE">
        <w:rPr>
          <w:rFonts w:ascii="Times New Roman" w:eastAsia="Times New Roman" w:hAnsi="Times New Roman" w:cs="Times New Roman"/>
          <w:sz w:val="28"/>
          <w:szCs w:val="28"/>
          <w:lang w:eastAsia="ru-RU"/>
        </w:rPr>
        <w:t>(рис. 13 приложения № 1);</w:t>
      </w:r>
    </w:p>
    <w:p w14:paraId="6EF8D074"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5A61D798" w14:textId="7EFE4F6C"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на линии фриза уровня первого этажа торговых, административных и промышленных зданий, строений, сооружений; блокированных многоквартирных домов, многоквартирных домов, первые этажи которых заняты нежилыми помещениями, а также со встроенно-пристроенными, встроенными, пристроенными помещениями (в случае размещения фасадных информационных </w:t>
      </w:r>
      <w:r w:rsidR="002D3049">
        <w:rPr>
          <w:rFonts w:ascii="Times New Roman" w:eastAsia="Times New Roman" w:hAnsi="Times New Roman" w:cs="Times New Roman"/>
          <w:sz w:val="28"/>
          <w:szCs w:val="28"/>
          <w:lang w:eastAsia="ru-RU"/>
        </w:rPr>
        <w:t>вывесок</w:t>
      </w:r>
      <w:r>
        <w:rPr>
          <w:rFonts w:ascii="Times New Roman" w:eastAsia="Times New Roman" w:hAnsi="Times New Roman" w:cs="Times New Roman"/>
          <w:sz w:val="28"/>
          <w:szCs w:val="28"/>
          <w:lang w:eastAsia="ru-RU"/>
        </w:rPr>
        <w:t xml:space="preserve"> – фигурных или планшетных коробов) </w:t>
      </w:r>
      <w:r w:rsidRPr="00232EAE">
        <w:rPr>
          <w:rFonts w:ascii="Times New Roman" w:eastAsia="Times New Roman" w:hAnsi="Times New Roman" w:cs="Times New Roman"/>
          <w:sz w:val="28"/>
          <w:szCs w:val="28"/>
          <w:lang w:eastAsia="ru-RU"/>
        </w:rPr>
        <w:t>(рис. 13 приложения</w:t>
      </w:r>
      <w:r w:rsidR="00232EAE">
        <w:rPr>
          <w:rFonts w:ascii="Times New Roman" w:eastAsia="Times New Roman" w:hAnsi="Times New Roman" w:cs="Times New Roman"/>
          <w:sz w:val="28"/>
          <w:szCs w:val="28"/>
          <w:lang w:eastAsia="ru-RU"/>
        </w:rPr>
        <w:t xml:space="preserve"> № 1</w:t>
      </w:r>
      <w:r w:rsidRPr="00232EAE">
        <w:rPr>
          <w:rFonts w:ascii="Times New Roman" w:eastAsia="Times New Roman" w:hAnsi="Times New Roman" w:cs="Times New Roman"/>
          <w:sz w:val="28"/>
          <w:szCs w:val="28"/>
          <w:lang w:eastAsia="ru-RU"/>
        </w:rPr>
        <w:t>);</w:t>
      </w:r>
    </w:p>
    <w:p w14:paraId="7698B9F5"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5C22E0BE"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442F1A39" wp14:editId="5E0DD259">
            <wp:extent cx="4969643" cy="2819400"/>
            <wp:effectExtent l="0" t="0" r="0" b="0"/>
            <wp:docPr id="21232248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63406" name="Рисунок 3"/>
                    <pic:cNvPicPr>
                      <a:picLocks noChangeAspect="1" noChangeArrowheads="1"/>
                    </pic:cNvPicPr>
                  </pic:nvPicPr>
                  <pic:blipFill>
                    <a:blip r:embed="rId40"/>
                    <a:srcRect/>
                    <a:stretch>
                      <a:fillRect/>
                    </a:stretch>
                  </pic:blipFill>
                  <pic:spPr>
                    <a:xfrm>
                      <a:off x="0" y="0"/>
                      <a:ext cx="4969643" cy="2819400"/>
                    </a:xfrm>
                    <a:prstGeom prst="rect">
                      <a:avLst/>
                    </a:prstGeom>
                    <a:noFill/>
                    <a:ln>
                      <a:noFill/>
                    </a:ln>
                  </pic:spPr>
                </pic:pic>
              </a:graphicData>
            </a:graphic>
          </wp:inline>
        </w:drawing>
      </w:r>
    </w:p>
    <w:p w14:paraId="4114B2DD" w14:textId="77777777" w:rsidR="003407D0" w:rsidRDefault="00417342">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Здание со встроенно-пристроенными, встроенными, пристроенными помещениями</w:t>
      </w:r>
    </w:p>
    <w:p w14:paraId="521E99F5" w14:textId="77777777" w:rsidR="003407D0" w:rsidRDefault="003407D0">
      <w:pPr>
        <w:spacing w:after="0" w:line="240" w:lineRule="auto"/>
        <w:ind w:right="-284" w:firstLine="709"/>
        <w:jc w:val="center"/>
        <w:rPr>
          <w:rFonts w:ascii="Times New Roman" w:eastAsia="Times New Roman" w:hAnsi="Times New Roman" w:cs="Times New Roman"/>
          <w:sz w:val="28"/>
          <w:szCs w:val="28"/>
          <w:lang w:eastAsia="ru-RU"/>
        </w:rPr>
      </w:pPr>
    </w:p>
    <w:p w14:paraId="7B052564" w14:textId="77777777" w:rsidR="003407D0" w:rsidRDefault="00417342">
      <w:pPr>
        <w:spacing w:after="0" w:line="240" w:lineRule="auto"/>
        <w:ind w:right="-284" w:firstLine="709"/>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lastRenderedPageBreak/>
        <w:drawing>
          <wp:inline distT="0" distB="0" distL="0" distR="0" wp14:anchorId="534B91C6" wp14:editId="152432EC">
            <wp:extent cx="4764255" cy="2781300"/>
            <wp:effectExtent l="0" t="0" r="0" b="0"/>
            <wp:docPr id="21232248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74558" name="Рисунок 4"/>
                    <pic:cNvPicPr>
                      <a:picLocks noChangeAspect="1" noChangeArrowheads="1"/>
                    </pic:cNvPicPr>
                  </pic:nvPicPr>
                  <pic:blipFill>
                    <a:blip r:embed="rId41"/>
                    <a:srcRect/>
                    <a:stretch>
                      <a:fillRect/>
                    </a:stretch>
                  </pic:blipFill>
                  <pic:spPr>
                    <a:xfrm>
                      <a:off x="0" y="0"/>
                      <a:ext cx="4764255" cy="2781300"/>
                    </a:xfrm>
                    <a:prstGeom prst="rect">
                      <a:avLst/>
                    </a:prstGeom>
                    <a:noFill/>
                    <a:ln>
                      <a:noFill/>
                    </a:ln>
                  </pic:spPr>
                </pic:pic>
              </a:graphicData>
            </a:graphic>
          </wp:inline>
        </w:drawing>
      </w:r>
    </w:p>
    <w:p w14:paraId="0F7861EB"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18514020"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между верхней линией окон последнего этажа и крышей (карнизом) здания, строения, сооружения, правообладателем которого является хозяйствующий субъект, осуществляющий деятельность в указанном здании, строении, сооружении (в случае размещения таким хозяйствующим субъектом фасадных информационных вывесок (фигурных или планшетных коробов) </w:t>
      </w:r>
      <w:r w:rsidRPr="00232EAE">
        <w:rPr>
          <w:rFonts w:ascii="Times New Roman" w:eastAsia="Times New Roman" w:hAnsi="Times New Roman" w:cs="Times New Roman"/>
          <w:sz w:val="28"/>
          <w:szCs w:val="28"/>
          <w:lang w:eastAsia="ru-RU"/>
        </w:rPr>
        <w:t>(рис. 15 приложения № 1);</w:t>
      </w:r>
    </w:p>
    <w:p w14:paraId="0015D79B"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60FD0FD3"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28C240FB" wp14:editId="3F43AE55">
            <wp:extent cx="3476625" cy="3691813"/>
            <wp:effectExtent l="0" t="0" r="0" b="0"/>
            <wp:docPr id="21232248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88660" name="Рисунок 5"/>
                    <pic:cNvPicPr>
                      <a:picLocks noChangeAspect="1" noChangeArrowheads="1"/>
                    </pic:cNvPicPr>
                  </pic:nvPicPr>
                  <pic:blipFill>
                    <a:blip r:embed="rId42"/>
                    <a:srcRect/>
                    <a:stretch>
                      <a:fillRect/>
                    </a:stretch>
                  </pic:blipFill>
                  <pic:spPr>
                    <a:xfrm>
                      <a:off x="0" y="0"/>
                      <a:ext cx="3476625" cy="3691813"/>
                    </a:xfrm>
                    <a:prstGeom prst="rect">
                      <a:avLst/>
                    </a:prstGeom>
                    <a:noFill/>
                    <a:ln>
                      <a:noFill/>
                    </a:ln>
                  </pic:spPr>
                </pic:pic>
              </a:graphicData>
            </a:graphic>
          </wp:inline>
        </w:drawing>
      </w:r>
    </w:p>
    <w:p w14:paraId="67550C89"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44CEC70D"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между верхней линией окон первого этажа и крышей (карнизом) одноэтажных зданий, строений, сооружений, но не выше 400 мм от линии крыши (карниза) </w:t>
      </w:r>
      <w:r w:rsidRPr="00232EAE">
        <w:rPr>
          <w:rFonts w:ascii="Times New Roman" w:eastAsia="Times New Roman" w:hAnsi="Times New Roman" w:cs="Times New Roman"/>
          <w:sz w:val="28"/>
          <w:szCs w:val="28"/>
          <w:lang w:eastAsia="ru-RU"/>
        </w:rPr>
        <w:t>(рис.14 приложения №1);</w:t>
      </w:r>
    </w:p>
    <w:p w14:paraId="4BB70B0C"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482FB695" w14:textId="77777777" w:rsidR="003407D0" w:rsidRDefault="00417342">
      <w:pPr>
        <w:spacing w:after="0" w:line="240" w:lineRule="auto"/>
        <w:ind w:firstLine="709"/>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На зданиях, расположенных в зоне охраны объектов культурного наследия</w:t>
      </w:r>
    </w:p>
    <w:p w14:paraId="697C4932" w14:textId="77777777" w:rsidR="003407D0" w:rsidRDefault="003407D0">
      <w:pPr>
        <w:spacing w:after="0" w:line="240" w:lineRule="auto"/>
        <w:ind w:right="-284" w:firstLine="709"/>
        <w:jc w:val="center"/>
        <w:rPr>
          <w:rFonts w:ascii="Times New Roman" w:eastAsia="Times New Roman" w:hAnsi="Times New Roman" w:cs="Times New Roman"/>
          <w:sz w:val="28"/>
          <w:szCs w:val="28"/>
          <w:lang w:eastAsia="ru-RU"/>
        </w:rPr>
      </w:pPr>
    </w:p>
    <w:p w14:paraId="6010DF8D"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2283C1DB" wp14:editId="33B0B345">
            <wp:extent cx="5239385" cy="2041437"/>
            <wp:effectExtent l="0" t="0" r="0" b="0"/>
            <wp:docPr id="21232248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34766" name="Рисунок 6"/>
                    <pic:cNvPicPr>
                      <a:picLocks noChangeAspect="1" noChangeArrowheads="1"/>
                    </pic:cNvPicPr>
                  </pic:nvPicPr>
                  <pic:blipFill>
                    <a:blip r:embed="rId43"/>
                    <a:srcRect/>
                    <a:stretch>
                      <a:fillRect/>
                    </a:stretch>
                  </pic:blipFill>
                  <pic:spPr>
                    <a:xfrm>
                      <a:off x="0" y="0"/>
                      <a:ext cx="5239385" cy="2041437"/>
                    </a:xfrm>
                    <a:prstGeom prst="rect">
                      <a:avLst/>
                    </a:prstGeom>
                    <a:noFill/>
                    <a:ln>
                      <a:noFill/>
                    </a:ln>
                  </pic:spPr>
                </pic:pic>
              </a:graphicData>
            </a:graphic>
          </wp:inline>
        </w:drawing>
      </w:r>
    </w:p>
    <w:p w14:paraId="025CFCA4"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4454DFF1" w14:textId="77777777" w:rsidR="003407D0" w:rsidRDefault="00417342">
      <w:pPr>
        <w:spacing w:after="0" w:line="240" w:lineRule="auto"/>
        <w:jc w:val="center"/>
        <w:rPr>
          <w:rFonts w:ascii="Times New Roman" w:eastAsia="Times New Roman" w:hAnsi="Times New Roman" w:cs="Times New Roman"/>
          <w:sz w:val="24"/>
          <w:szCs w:val="24"/>
          <w:lang w:eastAsia="zh-CN"/>
        </w:rPr>
      </w:pPr>
      <w:bookmarkStart w:id="7" w:name="_Hlk124333448"/>
      <w:r>
        <w:rPr>
          <w:rFonts w:ascii="Times New Roman" w:eastAsia="Times New Roman" w:hAnsi="Times New Roman" w:cs="Times New Roman"/>
          <w:sz w:val="24"/>
          <w:szCs w:val="24"/>
          <w:lang w:eastAsia="zh-CN"/>
        </w:rPr>
        <w:t>На зданиях, строениях, сооружениях, расположенных в современной застройке</w:t>
      </w:r>
    </w:p>
    <w:p w14:paraId="071FFB85" w14:textId="77777777" w:rsidR="003407D0" w:rsidRDefault="003407D0">
      <w:pPr>
        <w:spacing w:after="0" w:line="240" w:lineRule="auto"/>
        <w:jc w:val="center"/>
        <w:rPr>
          <w:rFonts w:ascii="Times New Roman" w:eastAsia="Times New Roman" w:hAnsi="Times New Roman" w:cs="Times New Roman"/>
          <w:color w:val="FF0000"/>
          <w:sz w:val="24"/>
          <w:szCs w:val="24"/>
          <w:lang w:eastAsia="zh-CN"/>
        </w:rPr>
      </w:pPr>
    </w:p>
    <w:bookmarkEnd w:id="7"/>
    <w:p w14:paraId="7100D50F"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1CDA2733" wp14:editId="781E8DCA">
            <wp:extent cx="4720782" cy="3305175"/>
            <wp:effectExtent l="0" t="0" r="0" b="0"/>
            <wp:docPr id="212322485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52297" name="Рисунок 7"/>
                    <pic:cNvPicPr>
                      <a:picLocks noChangeAspect="1" noChangeArrowheads="1"/>
                    </pic:cNvPicPr>
                  </pic:nvPicPr>
                  <pic:blipFill>
                    <a:blip r:embed="rId44"/>
                    <a:srcRect/>
                    <a:stretch>
                      <a:fillRect/>
                    </a:stretch>
                  </pic:blipFill>
                  <pic:spPr>
                    <a:xfrm>
                      <a:off x="0" y="0"/>
                      <a:ext cx="4720782" cy="3305175"/>
                    </a:xfrm>
                    <a:prstGeom prst="rect">
                      <a:avLst/>
                    </a:prstGeom>
                    <a:noFill/>
                    <a:ln>
                      <a:noFill/>
                    </a:ln>
                  </pic:spPr>
                </pic:pic>
              </a:graphicData>
            </a:graphic>
          </wp:inline>
        </w:drawing>
      </w:r>
    </w:p>
    <w:p w14:paraId="47FAA60C"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75C0EF1A"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05A1A2FF"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24F6CF81" w14:textId="664C15FB"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над окнами цокольного этажа здания, строения, сооружения не менее 400 мм от низа окна 1 этажа до верхнего края фасадной информационной </w:t>
      </w:r>
      <w:r w:rsidR="00D45C8E">
        <w:rPr>
          <w:rFonts w:ascii="Times New Roman" w:eastAsia="Times New Roman" w:hAnsi="Times New Roman" w:cs="Times New Roman"/>
          <w:sz w:val="28"/>
          <w:szCs w:val="28"/>
          <w:lang w:eastAsia="ru-RU"/>
        </w:rPr>
        <w:t>вывески</w:t>
      </w:r>
      <w:r>
        <w:rPr>
          <w:rFonts w:ascii="Times New Roman" w:eastAsia="Times New Roman" w:hAnsi="Times New Roman" w:cs="Times New Roman"/>
          <w:sz w:val="28"/>
          <w:szCs w:val="28"/>
          <w:lang w:eastAsia="ru-RU"/>
        </w:rPr>
        <w:t xml:space="preserve">, но не ниже 600 мм от уровня земли до нижнего края фасадной информационной </w:t>
      </w:r>
      <w:r w:rsidR="00990244">
        <w:rPr>
          <w:rFonts w:ascii="Times New Roman" w:eastAsia="Times New Roman" w:hAnsi="Times New Roman" w:cs="Times New Roman"/>
          <w:sz w:val="28"/>
          <w:szCs w:val="28"/>
          <w:lang w:eastAsia="ru-RU"/>
        </w:rPr>
        <w:t>вывески</w:t>
      </w:r>
      <w:r>
        <w:rPr>
          <w:rFonts w:ascii="Times New Roman" w:eastAsia="Times New Roman" w:hAnsi="Times New Roman" w:cs="Times New Roman"/>
          <w:sz w:val="28"/>
          <w:szCs w:val="28"/>
          <w:lang w:eastAsia="ru-RU"/>
        </w:rPr>
        <w:t xml:space="preserve"> (в случае если помещение, занимаемое хозяйствующим субъектом, располагается в цокольном этаже многоквартирного дома). </w:t>
      </w:r>
    </w:p>
    <w:p w14:paraId="2B834A8D" w14:textId="1DA0F91B"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Высота информационной </w:t>
      </w:r>
      <w:r w:rsidR="00D45C8E">
        <w:rPr>
          <w:rFonts w:ascii="Times New Roman" w:eastAsia="Times New Roman" w:hAnsi="Times New Roman" w:cs="Times New Roman"/>
          <w:sz w:val="28"/>
          <w:szCs w:val="28"/>
          <w:lang w:eastAsia="ru-RU"/>
        </w:rPr>
        <w:t>вывески</w:t>
      </w:r>
      <w:r>
        <w:rPr>
          <w:rFonts w:ascii="Times New Roman" w:eastAsia="Times New Roman" w:hAnsi="Times New Roman" w:cs="Times New Roman"/>
          <w:sz w:val="28"/>
          <w:szCs w:val="28"/>
          <w:lang w:eastAsia="ru-RU"/>
        </w:rPr>
        <w:t xml:space="preserve"> должна быть не более 300 мм и отступать от плоскости фасада не более чем на 100 мм </w:t>
      </w:r>
      <w:r w:rsidRPr="0022682C">
        <w:rPr>
          <w:rFonts w:ascii="Times New Roman" w:eastAsia="Times New Roman" w:hAnsi="Times New Roman" w:cs="Times New Roman"/>
          <w:sz w:val="28"/>
          <w:szCs w:val="28"/>
          <w:lang w:eastAsia="ru-RU"/>
        </w:rPr>
        <w:t>(рис. 16, приложения №1);</w:t>
      </w:r>
    </w:p>
    <w:p w14:paraId="66CFD006"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4D6C56FD" w14:textId="77777777" w:rsidR="003407D0" w:rsidRDefault="00417342">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На зданиях, расположенных в зоне охраны объектов культурного наследия</w:t>
      </w:r>
    </w:p>
    <w:p w14:paraId="5051F576"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734289A1"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lastRenderedPageBreak/>
        <w:drawing>
          <wp:inline distT="0" distB="0" distL="0" distR="0" wp14:anchorId="47327C69" wp14:editId="76DBB610">
            <wp:extent cx="5077193" cy="1962150"/>
            <wp:effectExtent l="0" t="0" r="0" b="0"/>
            <wp:docPr id="21232248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68999" name="Рисунок 8"/>
                    <pic:cNvPicPr>
                      <a:picLocks noChangeAspect="1" noChangeArrowheads="1"/>
                    </pic:cNvPicPr>
                  </pic:nvPicPr>
                  <pic:blipFill>
                    <a:blip r:embed="rId45"/>
                    <a:srcRect/>
                    <a:stretch>
                      <a:fillRect/>
                    </a:stretch>
                  </pic:blipFill>
                  <pic:spPr>
                    <a:xfrm>
                      <a:off x="0" y="0"/>
                      <a:ext cx="5077193" cy="1962150"/>
                    </a:xfrm>
                    <a:prstGeom prst="rect">
                      <a:avLst/>
                    </a:prstGeom>
                    <a:noFill/>
                    <a:ln>
                      <a:noFill/>
                    </a:ln>
                  </pic:spPr>
                </pic:pic>
              </a:graphicData>
            </a:graphic>
          </wp:inline>
        </w:drawing>
      </w:r>
    </w:p>
    <w:p w14:paraId="5AA6D68E"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4D81E32C"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0AF4E3CF" w14:textId="77777777" w:rsidR="003407D0" w:rsidRDefault="00417342">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На зданиях, строениях, сооружениях, расположенных в современной застройке</w:t>
      </w:r>
    </w:p>
    <w:p w14:paraId="6FD420FD" w14:textId="77777777" w:rsidR="003407D0" w:rsidRDefault="003407D0">
      <w:pPr>
        <w:spacing w:after="0" w:line="240" w:lineRule="auto"/>
        <w:jc w:val="center"/>
        <w:rPr>
          <w:rFonts w:ascii="Times New Roman" w:eastAsia="Times New Roman" w:hAnsi="Times New Roman" w:cs="Times New Roman"/>
          <w:sz w:val="24"/>
          <w:szCs w:val="24"/>
          <w:lang w:eastAsia="zh-CN"/>
        </w:rPr>
      </w:pPr>
    </w:p>
    <w:p w14:paraId="38026ADE"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4FCAA249"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2BC0A9FB"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65E46F8F" wp14:editId="0798A296">
            <wp:extent cx="4667848" cy="4036464"/>
            <wp:effectExtent l="0" t="0" r="0" b="0"/>
            <wp:docPr id="21232248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38763" name="Рисунок 9"/>
                    <pic:cNvPicPr>
                      <a:picLocks noChangeAspect="1" noChangeArrowheads="1"/>
                    </pic:cNvPicPr>
                  </pic:nvPicPr>
                  <pic:blipFill>
                    <a:blip r:embed="rId46"/>
                    <a:srcRect/>
                    <a:stretch>
                      <a:fillRect/>
                    </a:stretch>
                  </pic:blipFill>
                  <pic:spPr>
                    <a:xfrm>
                      <a:off x="0" y="0"/>
                      <a:ext cx="4667848" cy="4036464"/>
                    </a:xfrm>
                    <a:prstGeom prst="rect">
                      <a:avLst/>
                    </a:prstGeom>
                    <a:noFill/>
                    <a:ln>
                      <a:noFill/>
                    </a:ln>
                  </pic:spPr>
                </pic:pic>
              </a:graphicData>
            </a:graphic>
          </wp:inline>
        </w:drawing>
      </w:r>
    </w:p>
    <w:p w14:paraId="1945C566"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24B28AE9"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7087D09A"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над дверным блоком входной группы (в случае если помещение, занимаемое хозяйствующим субъектом, располагается в подвальном этаже здания, строения, сооружения). </w:t>
      </w:r>
    </w:p>
    <w:p w14:paraId="255A9A7C"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Высота информационной вывески должна быть не более 300 мм и отступать от плоскости фасада не более чем на 100 мм.</w:t>
      </w:r>
    </w:p>
    <w:p w14:paraId="1FE54850"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3A13E08E" w14:textId="1A9A9847" w:rsidR="003407D0" w:rsidRPr="002775B2" w:rsidRDefault="00417342">
      <w:pPr>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ru-RU"/>
        </w:rPr>
        <w:t xml:space="preserve">8) </w:t>
      </w:r>
      <w:r>
        <w:rPr>
          <w:rFonts w:ascii="Times New Roman" w:eastAsia="Times New Roman" w:hAnsi="Times New Roman" w:cs="Times New Roman"/>
          <w:sz w:val="28"/>
          <w:szCs w:val="28"/>
          <w:lang w:eastAsia="zh-CN"/>
        </w:rPr>
        <w:t>на остекленной поверхности оконного блока, витража, в случае если архитектурное решение не позволяет установить фасадную вывеску на фризе или фасаде</w:t>
      </w:r>
      <w:r w:rsidRPr="002775B2">
        <w:rPr>
          <w:rFonts w:ascii="Times New Roman" w:eastAsia="Times New Roman" w:hAnsi="Times New Roman" w:cs="Times New Roman"/>
          <w:sz w:val="28"/>
          <w:szCs w:val="28"/>
          <w:lang w:eastAsia="zh-CN"/>
        </w:rPr>
        <w:t xml:space="preserve">. </w:t>
      </w:r>
    </w:p>
    <w:p w14:paraId="279A89F8" w14:textId="77777777" w:rsidR="003407D0" w:rsidRDefault="003407D0">
      <w:pPr>
        <w:spacing w:after="0" w:line="240" w:lineRule="auto"/>
        <w:ind w:firstLine="709"/>
        <w:jc w:val="both"/>
        <w:rPr>
          <w:rFonts w:ascii="Times New Roman" w:eastAsia="Times New Roman" w:hAnsi="Times New Roman" w:cs="Times New Roman"/>
          <w:sz w:val="28"/>
          <w:szCs w:val="28"/>
          <w:lang w:eastAsia="zh-CN"/>
        </w:rPr>
      </w:pPr>
    </w:p>
    <w:tbl>
      <w:tblPr>
        <w:tblStyle w:val="11"/>
        <w:tblW w:w="0" w:type="auto"/>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4785"/>
        <w:gridCol w:w="4786"/>
      </w:tblGrid>
      <w:tr w:rsidR="003407D0" w14:paraId="1221A1EC" w14:textId="77777777">
        <w:tc>
          <w:tcPr>
            <w:tcW w:w="4885" w:type="dxa"/>
          </w:tcPr>
          <w:p w14:paraId="6EABB586" w14:textId="77777777" w:rsidR="003407D0" w:rsidRDefault="00417342">
            <w:pPr>
              <w:jc w:val="center"/>
              <w:rPr>
                <w:sz w:val="24"/>
                <w:szCs w:val="24"/>
                <w:lang w:eastAsia="zh-CN"/>
              </w:rPr>
            </w:pPr>
            <w:r>
              <w:rPr>
                <w:sz w:val="24"/>
                <w:szCs w:val="24"/>
                <w:lang w:eastAsia="zh-CN"/>
              </w:rPr>
              <w:t>На зданиях, расположенных в зоне охраны объектов культурного наследия</w:t>
            </w:r>
          </w:p>
        </w:tc>
        <w:tc>
          <w:tcPr>
            <w:tcW w:w="4886" w:type="dxa"/>
          </w:tcPr>
          <w:p w14:paraId="4C5FCBFE" w14:textId="77777777" w:rsidR="003407D0" w:rsidRDefault="00417342">
            <w:pPr>
              <w:jc w:val="center"/>
              <w:rPr>
                <w:sz w:val="28"/>
                <w:szCs w:val="28"/>
              </w:rPr>
            </w:pPr>
            <w:r>
              <w:rPr>
                <w:sz w:val="24"/>
                <w:szCs w:val="24"/>
                <w:lang w:eastAsia="zh-CN"/>
              </w:rPr>
              <w:t>На зданиях, строениях, сооружениях, расположенных в современной застройке</w:t>
            </w:r>
          </w:p>
        </w:tc>
      </w:tr>
    </w:tbl>
    <w:p w14:paraId="2F4D9BA0"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4F580824"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05A1FB9C" wp14:editId="323E3C1B">
            <wp:extent cx="3962400" cy="2206645"/>
            <wp:effectExtent l="0" t="0" r="0" b="0"/>
            <wp:docPr id="212322486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16621" name="Рисунок 10"/>
                    <pic:cNvPicPr>
                      <a:picLocks noChangeAspect="1" noChangeArrowheads="1"/>
                    </pic:cNvPicPr>
                  </pic:nvPicPr>
                  <pic:blipFill>
                    <a:blip r:embed="rId47"/>
                    <a:srcRect/>
                    <a:stretch>
                      <a:fillRect/>
                    </a:stretch>
                  </pic:blipFill>
                  <pic:spPr>
                    <a:xfrm>
                      <a:off x="0" y="0"/>
                      <a:ext cx="3962400" cy="2206645"/>
                    </a:xfrm>
                    <a:prstGeom prst="rect">
                      <a:avLst/>
                    </a:prstGeom>
                    <a:noFill/>
                    <a:ln>
                      <a:noFill/>
                    </a:ln>
                  </pic:spPr>
                </pic:pic>
              </a:graphicData>
            </a:graphic>
          </wp:inline>
        </w:drawing>
      </w:r>
    </w:p>
    <w:p w14:paraId="7F3D1DB3"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sidRPr="002775B2">
        <w:rPr>
          <w:rFonts w:ascii="Times New Roman" w:eastAsia="Times New Roman" w:hAnsi="Times New Roman" w:cs="Times New Roman"/>
          <w:sz w:val="28"/>
          <w:szCs w:val="28"/>
          <w:lang w:eastAsia="ru-RU"/>
        </w:rPr>
        <w:t>При этом площадь, занимаемая вывеской, не может быть более 30% от всей площади остекленной поверхности оконного блока, витража и шириной не более 70% от ширины занимаемой остекленной поверхности оконного блока, витража.</w:t>
      </w:r>
      <w:r w:rsidRPr="002775B2">
        <w:rPr>
          <w:rFonts w:ascii="Times New Roman" w:hAnsi="Times New Roman" w:cs="Times New Roman"/>
          <w:sz w:val="28"/>
          <w:szCs w:val="28"/>
        </w:rPr>
        <w:t xml:space="preserve"> При этом </w:t>
      </w:r>
      <w:r w:rsidRPr="002775B2">
        <w:rPr>
          <w:rFonts w:ascii="Times New Roman" w:eastAsia="Times New Roman" w:hAnsi="Times New Roman" w:cs="Times New Roman"/>
          <w:sz w:val="28"/>
          <w:szCs w:val="28"/>
          <w:lang w:eastAsia="ru-RU"/>
        </w:rPr>
        <w:t>высота букв, цифр, символов не должна превышать 150 мм</w:t>
      </w:r>
    </w:p>
    <w:p w14:paraId="66A946F3"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0713B9EA" w14:textId="2162B666"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w:t>
      </w:r>
      <w:r>
        <w:rPr>
          <w:rFonts w:ascii="Times New Roman" w:eastAsia="Times New Roman" w:hAnsi="Times New Roman" w:cs="Times New Roman"/>
          <w:sz w:val="28"/>
          <w:szCs w:val="28"/>
          <w:lang w:eastAsia="ru-RU"/>
        </w:rPr>
        <w:tab/>
        <w:t xml:space="preserve">При наличии на фасаде здания, строения, сооружения, нестационарного торгового объекта фриза фасадные информационные </w:t>
      </w:r>
      <w:r w:rsidR="00990244">
        <w:rPr>
          <w:rFonts w:ascii="Times New Roman" w:eastAsia="Times New Roman" w:hAnsi="Times New Roman" w:cs="Times New Roman"/>
          <w:sz w:val="28"/>
          <w:szCs w:val="28"/>
          <w:lang w:eastAsia="ru-RU"/>
        </w:rPr>
        <w:t>вывески</w:t>
      </w:r>
      <w:r>
        <w:rPr>
          <w:rFonts w:ascii="Times New Roman" w:eastAsia="Times New Roman" w:hAnsi="Times New Roman" w:cs="Times New Roman"/>
          <w:sz w:val="28"/>
          <w:szCs w:val="28"/>
          <w:lang w:eastAsia="ru-RU"/>
        </w:rPr>
        <w:t xml:space="preserve"> размещаются исключительно на фризе (кроме объектов культурного наследия).</w:t>
      </w:r>
    </w:p>
    <w:p w14:paraId="1ACFED1F"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35C8910F" w14:textId="4CA24E05"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w:t>
      </w:r>
      <w:r>
        <w:rPr>
          <w:rFonts w:ascii="Times New Roman" w:eastAsia="Times New Roman" w:hAnsi="Times New Roman" w:cs="Times New Roman"/>
          <w:sz w:val="28"/>
          <w:szCs w:val="28"/>
          <w:lang w:eastAsia="ru-RU"/>
        </w:rPr>
        <w:tab/>
        <w:t xml:space="preserve">В случае если одна входная группа в здание, строение, сооружение является общей для двух и более хозяйствующих субъектов, размещение фасадных информационных </w:t>
      </w:r>
      <w:r w:rsidR="00990244">
        <w:rPr>
          <w:rFonts w:ascii="Times New Roman" w:eastAsia="Times New Roman" w:hAnsi="Times New Roman" w:cs="Times New Roman"/>
          <w:sz w:val="28"/>
          <w:szCs w:val="28"/>
          <w:lang w:eastAsia="ru-RU"/>
        </w:rPr>
        <w:t>вывесок</w:t>
      </w:r>
      <w:r>
        <w:rPr>
          <w:rFonts w:ascii="Times New Roman" w:eastAsia="Times New Roman" w:hAnsi="Times New Roman" w:cs="Times New Roman"/>
          <w:sz w:val="28"/>
          <w:szCs w:val="28"/>
          <w:lang w:eastAsia="ru-RU"/>
        </w:rPr>
        <w:t xml:space="preserve"> указанных хозяйствующих субъектов над общей входной группой не допускается. </w:t>
      </w:r>
    </w:p>
    <w:p w14:paraId="6A71BB46" w14:textId="74B1C775"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случае, указанном в абзаце первом настоящего пункта, допускается размещение вывесок в соответствии </w:t>
      </w:r>
      <w:r w:rsidRPr="002775B2">
        <w:rPr>
          <w:rFonts w:ascii="Times New Roman" w:eastAsia="Times New Roman" w:hAnsi="Times New Roman" w:cs="Times New Roman"/>
          <w:sz w:val="28"/>
          <w:szCs w:val="28"/>
          <w:lang w:eastAsia="ru-RU"/>
        </w:rPr>
        <w:t>с частью 1</w:t>
      </w:r>
      <w:r w:rsidR="002775B2" w:rsidRPr="002775B2">
        <w:rPr>
          <w:rFonts w:ascii="Times New Roman" w:eastAsia="Times New Roman" w:hAnsi="Times New Roman" w:cs="Times New Roman"/>
          <w:sz w:val="28"/>
          <w:szCs w:val="28"/>
          <w:lang w:eastAsia="ru-RU"/>
        </w:rPr>
        <w:t>3</w:t>
      </w:r>
      <w:r w:rsidRPr="002775B2">
        <w:rPr>
          <w:rFonts w:ascii="Times New Roman" w:eastAsia="Times New Roman" w:hAnsi="Times New Roman" w:cs="Times New Roman"/>
          <w:sz w:val="28"/>
          <w:szCs w:val="28"/>
          <w:lang w:eastAsia="ru-RU"/>
        </w:rPr>
        <w:t xml:space="preserve"> н</w:t>
      </w:r>
      <w:r>
        <w:rPr>
          <w:rFonts w:ascii="Times New Roman" w:eastAsia="Times New Roman" w:hAnsi="Times New Roman" w:cs="Times New Roman"/>
          <w:sz w:val="28"/>
          <w:szCs w:val="28"/>
          <w:lang w:eastAsia="ru-RU"/>
        </w:rPr>
        <w:t>астоящих правил;</w:t>
      </w:r>
    </w:p>
    <w:p w14:paraId="282A4991"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7955110B"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w:t>
      </w:r>
      <w:r>
        <w:rPr>
          <w:rFonts w:ascii="Times New Roman" w:eastAsia="Times New Roman" w:hAnsi="Times New Roman" w:cs="Times New Roman"/>
          <w:sz w:val="28"/>
          <w:szCs w:val="28"/>
          <w:lang w:eastAsia="ru-RU"/>
        </w:rPr>
        <w:tab/>
        <w:t xml:space="preserve">Фасадные информационные вывески нескольких организаций, находящихся в одном здании, строении, сооружении, выполняются одинакового формата и компонуются в единый блок в соответствии с архитектурно- художественной концепцией. </w:t>
      </w:r>
    </w:p>
    <w:p w14:paraId="4F7BDD3D" w14:textId="337E28ED"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Размещаемые на одном фасаде здания, строения, сооружения фасадные информационные вывески должны быть установлены в пределах границ помещений, занимаемых хозяйствующим субъектом, в один высотный ряд на одной горизонтали с выравниванием по средней линии с учетом ранее размещенных информационных </w:t>
      </w:r>
      <w:r w:rsidR="00990244">
        <w:rPr>
          <w:rFonts w:ascii="Times New Roman" w:eastAsia="Times New Roman" w:hAnsi="Times New Roman" w:cs="Times New Roman"/>
          <w:sz w:val="28"/>
          <w:szCs w:val="28"/>
          <w:lang w:eastAsia="ru-RU"/>
        </w:rPr>
        <w:t>вывесок</w:t>
      </w:r>
      <w:r>
        <w:rPr>
          <w:rFonts w:ascii="Times New Roman" w:eastAsia="Times New Roman" w:hAnsi="Times New Roman" w:cs="Times New Roman"/>
          <w:sz w:val="28"/>
          <w:szCs w:val="28"/>
          <w:lang w:eastAsia="ru-RU"/>
        </w:rPr>
        <w:t xml:space="preserve"> (в случае их соответствия требованиям настоящих правил), иметь однотипное цветовое, композиционно- графическое, конструктивное решения.</w:t>
      </w:r>
    </w:p>
    <w:p w14:paraId="5DE34BF1"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73E55422"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w:t>
      </w:r>
      <w:r>
        <w:rPr>
          <w:rFonts w:ascii="Times New Roman" w:eastAsia="Times New Roman" w:hAnsi="Times New Roman" w:cs="Times New Roman"/>
          <w:sz w:val="28"/>
          <w:szCs w:val="28"/>
          <w:lang w:eastAsia="ru-RU"/>
        </w:rPr>
        <w:tab/>
        <w:t xml:space="preserve">В составе фасадной информационной вывески допускается использование логотипов, а также надписей на иностранном языке, или использование средств латинского или иного не кириллического алфавита, </w:t>
      </w:r>
      <w:r>
        <w:rPr>
          <w:rFonts w:ascii="Times New Roman" w:eastAsia="Times New Roman" w:hAnsi="Times New Roman" w:cs="Times New Roman"/>
          <w:sz w:val="28"/>
          <w:szCs w:val="28"/>
          <w:lang w:eastAsia="ru-RU"/>
        </w:rPr>
        <w:lastRenderedPageBreak/>
        <w:t>графических обозначений или их комбинаций, зарегистрированных в установленном порядке в качестве товарного знака или знака обслуживания.</w:t>
      </w:r>
    </w:p>
    <w:p w14:paraId="3FD998A8"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19C24C0F" w14:textId="0A777112"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7.6.</w:t>
      </w:r>
      <w:r>
        <w:rPr>
          <w:rFonts w:ascii="Times New Roman" w:eastAsia="Times New Roman" w:hAnsi="Times New Roman" w:cs="Times New Roman"/>
          <w:sz w:val="28"/>
          <w:szCs w:val="28"/>
          <w:lang w:eastAsia="ru-RU"/>
        </w:rPr>
        <w:tab/>
        <w:t xml:space="preserve">Цветовое решение фасадной информационной вывески должно соотносится с архитектурным решением фасада здания, строения, сооружения, на котором размещается такая информационная </w:t>
      </w:r>
      <w:r w:rsidR="00990244">
        <w:rPr>
          <w:rFonts w:ascii="Times New Roman" w:eastAsia="Times New Roman" w:hAnsi="Times New Roman" w:cs="Times New Roman"/>
          <w:sz w:val="28"/>
          <w:szCs w:val="28"/>
          <w:lang w:eastAsia="ru-RU"/>
        </w:rPr>
        <w:t>вывеска</w:t>
      </w:r>
      <w:r>
        <w:rPr>
          <w:rFonts w:ascii="Times New Roman" w:eastAsia="Times New Roman" w:hAnsi="Times New Roman" w:cs="Times New Roman"/>
          <w:sz w:val="28"/>
          <w:szCs w:val="28"/>
          <w:lang w:eastAsia="ru-RU"/>
        </w:rPr>
        <w:t>, если иное не оговорено зарегистрированным товарным знаком, знаком обслуживания, коммерческого обозначения или фирменного наименования, принадлежащего хозяйствующему субъекту или хозяйствующим субъектам, которые являются правообладателями исключительных прав на указанные средства индивидуализации.</w:t>
      </w:r>
    </w:p>
    <w:p w14:paraId="4DECABEC"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0B8C59B9"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sidRPr="002775B2">
        <w:rPr>
          <w:rFonts w:ascii="Times New Roman" w:eastAsia="Times New Roman" w:hAnsi="Times New Roman" w:cs="Times New Roman"/>
          <w:sz w:val="28"/>
          <w:szCs w:val="28"/>
          <w:lang w:eastAsia="ru-RU"/>
        </w:rPr>
        <w:t>7.7.</w:t>
      </w:r>
      <w:r w:rsidRPr="002775B2">
        <w:rPr>
          <w:rFonts w:ascii="Times New Roman" w:eastAsia="Times New Roman" w:hAnsi="Times New Roman" w:cs="Times New Roman"/>
          <w:sz w:val="28"/>
          <w:szCs w:val="28"/>
          <w:lang w:eastAsia="ru-RU"/>
        </w:rPr>
        <w:tab/>
        <w:t>В оформлении фасадной информационной вывески не должно использоваться более четырех цветов (трех основных цветов и одного дополнительного цвета), за исключением случаев использования товарного знака, знака обслуживания.</w:t>
      </w:r>
    </w:p>
    <w:p w14:paraId="225AD1A5"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11296CB4"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7.8. Композиционно-графическим решением фасадной информационной вывески является размещение композиции (объемных световых элементов: букв, цифр, символов, декоративно-художественных элементов) не более чем в две строки по горизонтали. </w:t>
      </w:r>
    </w:p>
    <w:p w14:paraId="7D3BECFC" w14:textId="3C72377D"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Величина межстрочного интервала (кернинга) без учета выносных элементов шрифта в шрифтовой композиции фасадной информационной </w:t>
      </w:r>
      <w:r w:rsidR="00990244">
        <w:rPr>
          <w:rFonts w:ascii="Times New Roman" w:eastAsia="Times New Roman" w:hAnsi="Times New Roman" w:cs="Times New Roman"/>
          <w:sz w:val="28"/>
          <w:szCs w:val="28"/>
          <w:lang w:eastAsia="ru-RU"/>
        </w:rPr>
        <w:t>вывески</w:t>
      </w:r>
      <w:r>
        <w:rPr>
          <w:rFonts w:ascii="Times New Roman" w:eastAsia="Times New Roman" w:hAnsi="Times New Roman" w:cs="Times New Roman"/>
          <w:sz w:val="28"/>
          <w:szCs w:val="28"/>
          <w:lang w:eastAsia="ru-RU"/>
        </w:rPr>
        <w:t>, составленной из двух строк, для композиции из прописных букв должна составлять от 0,5 до 0,75 высоты прописной буквы, для композиции, состоящей из строчных букв – не более одной высоты строчной буквы.</w:t>
      </w:r>
    </w:p>
    <w:p w14:paraId="7EFF7734"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298D093E"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7.9. Оформление шрифтовой композиции фасадной информационной вывески должно осуществляться с использованием не более двух гарнитур шрифта, с соблюдением равномерного </w:t>
      </w:r>
      <w:proofErr w:type="spellStart"/>
      <w:r>
        <w:rPr>
          <w:rFonts w:ascii="Times New Roman" w:eastAsia="Times New Roman" w:hAnsi="Times New Roman" w:cs="Times New Roman"/>
          <w:sz w:val="28"/>
          <w:szCs w:val="28"/>
          <w:lang w:eastAsia="ru-RU"/>
        </w:rPr>
        <w:t>межбуквенного</w:t>
      </w:r>
      <w:proofErr w:type="spellEnd"/>
      <w:r>
        <w:rPr>
          <w:rFonts w:ascii="Times New Roman" w:eastAsia="Times New Roman" w:hAnsi="Times New Roman" w:cs="Times New Roman"/>
          <w:sz w:val="28"/>
          <w:szCs w:val="28"/>
          <w:lang w:eastAsia="ru-RU"/>
        </w:rPr>
        <w:t xml:space="preserve"> интервала (кернинга) и силуэта букв, характерного для каждой гарнитуры шрифта.</w:t>
      </w:r>
    </w:p>
    <w:p w14:paraId="22A85309"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2E864CFF" w14:textId="77777777" w:rsidR="003407D0" w:rsidRDefault="00417342">
      <w:pPr>
        <w:spacing w:after="0" w:line="240" w:lineRule="auto"/>
        <w:ind w:right="-284"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7.10.</w:t>
      </w:r>
      <w:r>
        <w:rPr>
          <w:rFonts w:ascii="Times New Roman" w:eastAsia="Times New Roman" w:hAnsi="Times New Roman" w:cs="Times New Roman"/>
          <w:bCs/>
          <w:sz w:val="28"/>
          <w:szCs w:val="28"/>
          <w:lang w:eastAsia="ru-RU"/>
        </w:rPr>
        <w:tab/>
        <w:t>Конструктивным решением фасадной информационной вывески являются следующие варианты исполнения:</w:t>
      </w:r>
    </w:p>
    <w:p w14:paraId="7144AC79"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729995FD" w14:textId="72614F3D"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композиция из отдельных объемных световых элементов: букв, цифр, символов, декоративно-художественных элементов (фасадная информационная </w:t>
      </w:r>
      <w:r w:rsidR="009422CD">
        <w:rPr>
          <w:rFonts w:ascii="Times New Roman" w:eastAsia="Times New Roman" w:hAnsi="Times New Roman" w:cs="Times New Roman"/>
          <w:sz w:val="28"/>
          <w:szCs w:val="28"/>
          <w:lang w:eastAsia="ru-RU"/>
        </w:rPr>
        <w:t>вывеска</w:t>
      </w:r>
      <w:r>
        <w:rPr>
          <w:rFonts w:ascii="Times New Roman" w:eastAsia="Times New Roman" w:hAnsi="Times New Roman" w:cs="Times New Roman"/>
          <w:sz w:val="28"/>
          <w:szCs w:val="28"/>
          <w:lang w:eastAsia="ru-RU"/>
        </w:rPr>
        <w:t xml:space="preserve"> без подложки);</w:t>
      </w:r>
    </w:p>
    <w:p w14:paraId="091C0AD1" w14:textId="09E43C6C"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композиция из отдельных букв, цифр, символов, декоративно- художественных элементов, размещенных на общей подложке (фасадная информационная </w:t>
      </w:r>
      <w:r w:rsidR="008517CB">
        <w:rPr>
          <w:rFonts w:ascii="Times New Roman" w:eastAsia="Times New Roman" w:hAnsi="Times New Roman" w:cs="Times New Roman"/>
          <w:sz w:val="28"/>
          <w:szCs w:val="28"/>
          <w:lang w:eastAsia="ru-RU"/>
        </w:rPr>
        <w:t xml:space="preserve">вывеска </w:t>
      </w:r>
      <w:r>
        <w:rPr>
          <w:rFonts w:ascii="Times New Roman" w:eastAsia="Times New Roman" w:hAnsi="Times New Roman" w:cs="Times New Roman"/>
          <w:sz w:val="28"/>
          <w:szCs w:val="28"/>
          <w:lang w:eastAsia="ru-RU"/>
        </w:rPr>
        <w:t>на подложке);</w:t>
      </w:r>
    </w:p>
    <w:p w14:paraId="13D7A9CD"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световой короб сложной формы (фигурный короб);</w:t>
      </w:r>
    </w:p>
    <w:p w14:paraId="5399E7F3"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световой короб простой формы (планшетный короб);</w:t>
      </w:r>
    </w:p>
    <w:p w14:paraId="5264443F" w14:textId="27D2828D"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плоская фасадная информационная </w:t>
      </w:r>
      <w:r w:rsidR="009422CD">
        <w:rPr>
          <w:rFonts w:ascii="Times New Roman" w:eastAsia="Times New Roman" w:hAnsi="Times New Roman" w:cs="Times New Roman"/>
          <w:sz w:val="28"/>
          <w:szCs w:val="28"/>
          <w:lang w:eastAsia="ru-RU"/>
        </w:rPr>
        <w:t xml:space="preserve">вывеска </w:t>
      </w:r>
      <w:r>
        <w:rPr>
          <w:rFonts w:ascii="Times New Roman" w:eastAsia="Times New Roman" w:hAnsi="Times New Roman" w:cs="Times New Roman"/>
          <w:sz w:val="28"/>
          <w:szCs w:val="28"/>
          <w:lang w:eastAsia="ru-RU"/>
        </w:rPr>
        <w:t xml:space="preserve">(композиция с непосредственным способом нанесения на поверхность подложки, декоративно-художественного и (или) текстового изображения, методом </w:t>
      </w:r>
      <w:r>
        <w:rPr>
          <w:rFonts w:ascii="Times New Roman" w:eastAsia="Times New Roman" w:hAnsi="Times New Roman" w:cs="Times New Roman"/>
          <w:sz w:val="28"/>
          <w:szCs w:val="28"/>
          <w:lang w:eastAsia="ru-RU"/>
        </w:rPr>
        <w:lastRenderedPageBreak/>
        <w:t>наклейки либо иными методами, обеспечивающими надежную фиксацию декоративно-художественного и (или) текстового изображения).</w:t>
      </w:r>
    </w:p>
    <w:p w14:paraId="6B9AFF19"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34395699" w14:textId="77777777" w:rsidR="003407D0" w:rsidRDefault="00417342">
      <w:pPr>
        <w:spacing w:after="0" w:line="240" w:lineRule="auto"/>
        <w:ind w:right="-284"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7.11.</w:t>
      </w:r>
      <w:r>
        <w:rPr>
          <w:rFonts w:ascii="Times New Roman" w:eastAsia="Times New Roman" w:hAnsi="Times New Roman" w:cs="Times New Roman"/>
          <w:bCs/>
          <w:sz w:val="28"/>
          <w:szCs w:val="28"/>
          <w:lang w:eastAsia="ru-RU"/>
        </w:rPr>
        <w:tab/>
        <w:t>Фасадные информационные вывески без подложки</w:t>
      </w:r>
    </w:p>
    <w:p w14:paraId="16BBF072" w14:textId="77777777" w:rsidR="003407D0" w:rsidRDefault="003407D0">
      <w:pPr>
        <w:spacing w:after="0" w:line="240" w:lineRule="auto"/>
        <w:ind w:right="-284" w:firstLine="709"/>
        <w:rPr>
          <w:rFonts w:ascii="Times New Roman" w:eastAsia="Times New Roman" w:hAnsi="Times New Roman" w:cs="Times New Roman"/>
          <w:bCs/>
          <w:sz w:val="28"/>
          <w:szCs w:val="28"/>
          <w:lang w:eastAsia="ru-RU"/>
        </w:rPr>
      </w:pPr>
    </w:p>
    <w:p w14:paraId="4303F61E"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7.11.1. Размещение фасадной информационной вывески без подложки осуществляется с соблюдением следующих требований:</w:t>
      </w:r>
    </w:p>
    <w:p w14:paraId="0A05B94A"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18A1FDF0" w14:textId="77777777" w:rsidR="003407D0" w:rsidRPr="002775B2"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ab/>
        <w:t xml:space="preserve">общая высота текстовой части с учетом высоты выносных элементов шрифта должна составлять не более 400 мм для фасадной информационной вывески, состоящей из одной строки  (за исключением случаев размещения фасадной информационной вывески без подложки на фризе и (или) на фасаде отдельно стоящего здания, строения, сооружения, в котором осуществляет свою деятельность только одна организация (индивидуальный предприниматель), при условии, что данное здание, строение, сооружение не является объектом культурного наследия и не расположено в зоне охраны объекта культурного наследия, также при этом на такой информационной вывеске может содержаться информация касательно только данной организации (данного индивидуального предпринимателя) </w:t>
      </w:r>
      <w:r w:rsidRPr="002775B2">
        <w:rPr>
          <w:rFonts w:ascii="Times New Roman" w:eastAsia="Times New Roman" w:hAnsi="Times New Roman" w:cs="Times New Roman"/>
          <w:sz w:val="28"/>
          <w:szCs w:val="28"/>
          <w:lang w:eastAsia="ru-RU"/>
        </w:rPr>
        <w:t xml:space="preserve">(рис. 22, 23 приложения №1); </w:t>
      </w:r>
    </w:p>
    <w:p w14:paraId="1997A08E" w14:textId="77777777" w:rsidR="003407D0" w:rsidRPr="002775B2"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68F71C2F" w14:textId="77777777" w:rsidR="003407D0" w:rsidRPr="002775B2" w:rsidRDefault="00417342">
      <w:pPr>
        <w:spacing w:after="0" w:line="240" w:lineRule="auto"/>
        <w:ind w:right="-284" w:firstLine="709"/>
        <w:jc w:val="both"/>
        <w:rPr>
          <w:rFonts w:ascii="Times New Roman" w:eastAsia="Times New Roman" w:hAnsi="Times New Roman" w:cs="Times New Roman"/>
          <w:sz w:val="28"/>
          <w:szCs w:val="28"/>
          <w:lang w:eastAsia="ru-RU"/>
        </w:rPr>
      </w:pPr>
      <w:r w:rsidRPr="002775B2">
        <w:rPr>
          <w:rFonts w:ascii="Times New Roman" w:eastAsia="Times New Roman" w:hAnsi="Times New Roman" w:cs="Times New Roman"/>
          <w:sz w:val="28"/>
          <w:szCs w:val="28"/>
          <w:lang w:eastAsia="ru-RU"/>
        </w:rPr>
        <w:t>2)   общая высота текстовой части с учетом высоты выносных элементов шрифта должна составлять не более 450 мм для фасадной информационной вывески, состоящей из двух строк (за исключением случаев размещения фасадной информационной вывески без подложки на фризе и (или) на фасаде отдельно стоящего здания, строения, сооружения, в котором осуществляет свою деятельность только одна организация (индивидуальный предприниматель), при условии, что данное здание, строение, сооружение не является объектом культурного наследия и не расположено в зоне охраны объекта культурного наследия, также при этом на такой информационной вывеске может содержаться информация касательно только данной организации (данного индивидуального предпринимателя) (рис. 22, 23 приложения №1);</w:t>
      </w:r>
    </w:p>
    <w:p w14:paraId="6B01248B" w14:textId="77777777" w:rsidR="003407D0" w:rsidRPr="002775B2"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25E3D0CC" w14:textId="7C9EAFB9" w:rsidR="003407D0" w:rsidRPr="002775B2" w:rsidRDefault="00417342">
      <w:pPr>
        <w:spacing w:after="0" w:line="240" w:lineRule="auto"/>
        <w:ind w:right="-284" w:firstLine="709"/>
        <w:jc w:val="both"/>
        <w:rPr>
          <w:rFonts w:ascii="Times New Roman" w:eastAsia="Times New Roman" w:hAnsi="Times New Roman" w:cs="Times New Roman"/>
          <w:sz w:val="28"/>
          <w:szCs w:val="28"/>
          <w:lang w:eastAsia="ru-RU"/>
        </w:rPr>
      </w:pPr>
      <w:r w:rsidRPr="002775B2">
        <w:rPr>
          <w:rFonts w:ascii="Times New Roman" w:eastAsia="Times New Roman" w:hAnsi="Times New Roman" w:cs="Times New Roman"/>
          <w:sz w:val="28"/>
          <w:szCs w:val="28"/>
          <w:lang w:eastAsia="ru-RU"/>
        </w:rPr>
        <w:t xml:space="preserve">3) общая высота фасадных информационных вывесок, размещаемых на внешних поверхностях торговых, офисных центров, а также культурно-зрелищных зданий (кинотеатров, концертных и выставочных залов, клубов, театров, цирков, музеев, выставок, спортивно-зрелищных и спортивных зданий, сооружений с числом мест для зрителей более 500, аквапарков) определяется архитектурно-художественной концепцией размещения информационных вывесок в соответствии с </w:t>
      </w:r>
      <w:r w:rsidR="002775B2" w:rsidRPr="002775B2">
        <w:rPr>
          <w:rFonts w:ascii="Times New Roman" w:eastAsia="Times New Roman" w:hAnsi="Times New Roman" w:cs="Times New Roman"/>
          <w:sz w:val="28"/>
          <w:szCs w:val="28"/>
          <w:lang w:eastAsia="ru-RU"/>
        </w:rPr>
        <w:t>частью</w:t>
      </w:r>
      <w:r w:rsidRPr="002775B2">
        <w:rPr>
          <w:rFonts w:ascii="Times New Roman" w:eastAsia="Times New Roman" w:hAnsi="Times New Roman" w:cs="Times New Roman"/>
          <w:sz w:val="28"/>
          <w:szCs w:val="28"/>
          <w:lang w:eastAsia="ru-RU"/>
        </w:rPr>
        <w:t xml:space="preserve"> 1</w:t>
      </w:r>
      <w:r w:rsidR="002775B2" w:rsidRPr="002775B2">
        <w:rPr>
          <w:rFonts w:ascii="Times New Roman" w:eastAsia="Times New Roman" w:hAnsi="Times New Roman" w:cs="Times New Roman"/>
          <w:sz w:val="28"/>
          <w:szCs w:val="28"/>
          <w:lang w:eastAsia="ru-RU"/>
        </w:rPr>
        <w:t>3</w:t>
      </w:r>
      <w:r w:rsidRPr="002775B2">
        <w:rPr>
          <w:rFonts w:ascii="Times New Roman" w:eastAsia="Times New Roman" w:hAnsi="Times New Roman" w:cs="Times New Roman"/>
          <w:sz w:val="28"/>
          <w:szCs w:val="28"/>
          <w:lang w:eastAsia="ru-RU"/>
        </w:rPr>
        <w:t xml:space="preserve"> настоящих правил;</w:t>
      </w:r>
    </w:p>
    <w:p w14:paraId="2FCDF5F5" w14:textId="77777777" w:rsidR="003407D0" w:rsidRPr="002775B2"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0B61754C"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sidRPr="002775B2">
        <w:rPr>
          <w:rFonts w:ascii="Times New Roman" w:eastAsia="Times New Roman" w:hAnsi="Times New Roman" w:cs="Times New Roman"/>
          <w:sz w:val="28"/>
          <w:szCs w:val="28"/>
          <w:lang w:eastAsia="ru-RU"/>
        </w:rPr>
        <w:t>4) общая высота текстовой части с учетом высоты выносных элемент</w:t>
      </w:r>
      <w:r>
        <w:rPr>
          <w:rFonts w:ascii="Times New Roman" w:eastAsia="Times New Roman" w:hAnsi="Times New Roman" w:cs="Times New Roman"/>
          <w:sz w:val="28"/>
          <w:szCs w:val="28"/>
          <w:lang w:eastAsia="ru-RU"/>
        </w:rPr>
        <w:t xml:space="preserve">ов шрифта в  случае размещения фасадной информационной вывески без подложки на фасаде отдельно стоящего здания, строения, сооружения, в котором осуществляет свою деятельность только одна организация </w:t>
      </w:r>
      <w:r>
        <w:rPr>
          <w:rFonts w:ascii="Times New Roman" w:eastAsia="Times New Roman" w:hAnsi="Times New Roman" w:cs="Times New Roman"/>
          <w:sz w:val="28"/>
          <w:szCs w:val="28"/>
          <w:lang w:eastAsia="ru-RU"/>
        </w:rPr>
        <w:lastRenderedPageBreak/>
        <w:t xml:space="preserve">(индивидуальный предприниматель), при условии, что данное здание, строение, сооружение не является объектом культурного наследия и не расположено в зоне охраны объекта культурного наследия, также при этом на такой информационной вывеске может содержаться информация касательно только данной организации (данного индивидуального предпринимателя), должна составлять не более 650 мм для фасадной информационной вывески, состоящей из одной строки </w:t>
      </w:r>
      <w:r w:rsidRPr="002775B2">
        <w:rPr>
          <w:rFonts w:ascii="Times New Roman" w:eastAsia="Times New Roman" w:hAnsi="Times New Roman" w:cs="Times New Roman"/>
          <w:sz w:val="28"/>
          <w:szCs w:val="28"/>
          <w:lang w:eastAsia="ru-RU"/>
        </w:rPr>
        <w:t>(рис. 22, 23 приложения №1);</w:t>
      </w:r>
    </w:p>
    <w:p w14:paraId="34DDAE6A"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3778EF20" w14:textId="51F8BACC"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общая высота текстовой части с учетом высоты выносных элементов шрифта в  случае размещения фасадной информационной вывески без подложки на фасаде отдельно стоящего здания, строения, сооружения, в котором осуществляет свою деятельность только одна организация (индивидуальный предприниматель), при условии, что данное здание, строение, сооружение не является объектом культурного наследия и не расположено в зоне охраны объекта культурного наследия, также при этом на такой информационной вывеске может содержаться информация касательно только данной организации (данного индивидуального предпринимателя), должна составлять не более 750 мм для фасадной информационной вывески, состоящей из двух строк</w:t>
      </w:r>
      <w:r w:rsidR="002775B2" w:rsidRPr="002775B2">
        <w:t xml:space="preserve"> </w:t>
      </w:r>
      <w:r w:rsidR="002775B2" w:rsidRPr="002775B2">
        <w:rPr>
          <w:rFonts w:ascii="Times New Roman" w:eastAsia="Times New Roman" w:hAnsi="Times New Roman" w:cs="Times New Roman"/>
          <w:sz w:val="28"/>
          <w:szCs w:val="28"/>
          <w:lang w:eastAsia="ru-RU"/>
        </w:rPr>
        <w:t>(рис. 22, 23 приложения №1);</w:t>
      </w:r>
      <w:r w:rsidR="002775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
    <w:p w14:paraId="357A7791"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3649C075"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максимальная высота объемных декоративно-художественных элементов, размещаемых в составе фасадной информационной вывески, должна быть не более 450 мм (за исключением случаев размещения фасадной информационной вывески без подложки на фризе и (или) на фасаде отдельно стоящего здания, строения, сооружения, в котором осуществляет свою деятельность только одна организация (индивидуальный предприниматель), при условии, что данное здание, строение, сооружение не является объектом культурного наследия и не расположено в зоне охраны объекта культурного наследия, также при этом на такой информационной вывеске может содержаться информация касательно только данной организации (данного индивидуального предпринимателя) (рис. 23,25 приложения №1);</w:t>
      </w:r>
    </w:p>
    <w:p w14:paraId="4669069F"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462FCB7E"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максимальная высота объемных декоративно-художественных элементов, размещаемых в составе фасадной информационной </w:t>
      </w:r>
      <w:proofErr w:type="spellStart"/>
      <w:r>
        <w:rPr>
          <w:rFonts w:ascii="Times New Roman" w:eastAsia="Times New Roman" w:hAnsi="Times New Roman" w:cs="Times New Roman"/>
          <w:sz w:val="28"/>
          <w:szCs w:val="28"/>
          <w:lang w:eastAsia="ru-RU"/>
        </w:rPr>
        <w:t>выввески</w:t>
      </w:r>
      <w:proofErr w:type="spellEnd"/>
      <w:r>
        <w:rPr>
          <w:rFonts w:ascii="Times New Roman" w:eastAsia="Times New Roman" w:hAnsi="Times New Roman" w:cs="Times New Roman"/>
          <w:sz w:val="28"/>
          <w:szCs w:val="28"/>
          <w:lang w:eastAsia="ru-RU"/>
        </w:rPr>
        <w:t>, в  случае размещения фасадной информационной вывески без подложки на фасаде отдельно стоящего здания, строения, сооружения, в котором осуществляет свою деятельность только одна организация (индивидуальный предприниматель), при условии, что данное здание, строение, сооружение не является объектом культурного наследия и не расположено в зоне охраны объекта культурного наследия, также при этом на такой информационной вывеске может содержаться информация касательно только данной организации (данного индивидуального предпринимателя), должна быть не более 750 мм (рис. 23,25 приложения №1);</w:t>
      </w:r>
    </w:p>
    <w:p w14:paraId="329E706C"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034BBC4D" w14:textId="77777777" w:rsidR="003407D0" w:rsidRDefault="003407D0">
      <w:pPr>
        <w:spacing w:after="0" w:line="240" w:lineRule="auto"/>
        <w:jc w:val="center"/>
        <w:rPr>
          <w:rFonts w:ascii="Times New Roman" w:eastAsia="Times New Roman" w:hAnsi="Times New Roman" w:cs="Times New Roman"/>
          <w:b/>
          <w:bCs/>
          <w:lang w:eastAsia="zh-CN"/>
        </w:rPr>
      </w:pPr>
    </w:p>
    <w:p w14:paraId="0B837A04" w14:textId="77777777" w:rsidR="003407D0" w:rsidRDefault="003407D0">
      <w:pPr>
        <w:spacing w:after="0" w:line="240" w:lineRule="auto"/>
        <w:jc w:val="center"/>
        <w:rPr>
          <w:rFonts w:ascii="Times New Roman" w:eastAsia="Times New Roman" w:hAnsi="Times New Roman" w:cs="Times New Roman"/>
          <w:b/>
          <w:bCs/>
          <w:lang w:eastAsia="zh-CN"/>
        </w:rPr>
      </w:pPr>
    </w:p>
    <w:p w14:paraId="4DECAD18" w14:textId="77777777" w:rsidR="003407D0" w:rsidRDefault="003407D0">
      <w:pPr>
        <w:spacing w:after="0" w:line="240" w:lineRule="auto"/>
        <w:jc w:val="center"/>
        <w:rPr>
          <w:rFonts w:ascii="Times New Roman" w:eastAsia="Times New Roman" w:hAnsi="Times New Roman" w:cs="Times New Roman"/>
          <w:b/>
          <w:bCs/>
          <w:lang w:eastAsia="zh-CN"/>
        </w:rPr>
      </w:pPr>
    </w:p>
    <w:p w14:paraId="76B30E41" w14:textId="77777777" w:rsidR="003407D0" w:rsidRDefault="003407D0">
      <w:pPr>
        <w:spacing w:after="0" w:line="240" w:lineRule="auto"/>
        <w:jc w:val="center"/>
        <w:rPr>
          <w:rFonts w:ascii="Times New Roman" w:eastAsia="Times New Roman" w:hAnsi="Times New Roman" w:cs="Times New Roman"/>
          <w:b/>
          <w:bCs/>
          <w:lang w:eastAsia="zh-CN"/>
        </w:rPr>
      </w:pPr>
    </w:p>
    <w:p w14:paraId="4E36D204" w14:textId="77777777" w:rsidR="003407D0" w:rsidRDefault="003407D0">
      <w:pPr>
        <w:spacing w:after="0" w:line="240" w:lineRule="auto"/>
        <w:jc w:val="center"/>
        <w:rPr>
          <w:rFonts w:ascii="Times New Roman" w:eastAsia="Times New Roman" w:hAnsi="Times New Roman" w:cs="Times New Roman"/>
          <w:b/>
          <w:bCs/>
          <w:lang w:eastAsia="zh-CN"/>
        </w:rPr>
      </w:pPr>
    </w:p>
    <w:p w14:paraId="2823CDC7" w14:textId="77777777" w:rsidR="003407D0" w:rsidRDefault="00417342">
      <w:pPr>
        <w:spacing w:after="0" w:line="240" w:lineRule="auto"/>
        <w:jc w:val="center"/>
        <w:rPr>
          <w:rFonts w:ascii="Times New Roman" w:eastAsia="Times New Roman" w:hAnsi="Times New Roman" w:cs="Times New Roman"/>
          <w:b/>
          <w:bCs/>
          <w:lang w:eastAsia="zh-CN"/>
        </w:rPr>
      </w:pPr>
      <w:r>
        <w:rPr>
          <w:rFonts w:ascii="Times New Roman" w:eastAsia="Times New Roman" w:hAnsi="Times New Roman" w:cs="Times New Roman"/>
          <w:b/>
          <w:bCs/>
          <w:lang w:eastAsia="zh-CN"/>
        </w:rPr>
        <w:t>Фасадные вывески (без подложки)</w:t>
      </w:r>
    </w:p>
    <w:p w14:paraId="009A1B78" w14:textId="77777777" w:rsidR="003407D0" w:rsidRDefault="003407D0">
      <w:pPr>
        <w:spacing w:after="0" w:line="240" w:lineRule="auto"/>
        <w:jc w:val="center"/>
        <w:rPr>
          <w:rFonts w:ascii="Times New Roman" w:eastAsia="Times New Roman" w:hAnsi="Times New Roman" w:cs="Times New Roman"/>
          <w:b/>
          <w:bCs/>
          <w:lang w:eastAsia="zh-CN"/>
        </w:rPr>
      </w:pPr>
    </w:p>
    <w:p w14:paraId="331C8BB5" w14:textId="77777777" w:rsidR="003407D0" w:rsidRDefault="00417342">
      <w:pPr>
        <w:spacing w:after="0" w:line="240" w:lineRule="auto"/>
        <w:jc w:val="center"/>
        <w:rPr>
          <w:rFonts w:ascii="Times New Roman" w:eastAsia="Times New Roman" w:hAnsi="Times New Roman" w:cs="Times New Roman"/>
          <w:b/>
          <w:bCs/>
          <w:lang w:eastAsia="zh-CN"/>
        </w:rPr>
      </w:pPr>
      <w:r>
        <w:rPr>
          <w:rFonts w:ascii="Times New Roman" w:eastAsia="Times New Roman" w:hAnsi="Times New Roman" w:cs="Times New Roman"/>
          <w:b/>
          <w:bCs/>
          <w:lang w:eastAsia="zh-CN"/>
        </w:rPr>
        <w:t>Отдельные буквы в одну строку</w:t>
      </w:r>
    </w:p>
    <w:p w14:paraId="692872AC" w14:textId="77777777" w:rsidR="003407D0" w:rsidRDefault="003407D0">
      <w:pPr>
        <w:spacing w:after="0" w:line="240" w:lineRule="auto"/>
        <w:ind w:firstLine="709"/>
        <w:jc w:val="center"/>
        <w:rPr>
          <w:rFonts w:ascii="Times New Roman" w:eastAsia="Times New Roman" w:hAnsi="Times New Roman" w:cs="Times New Roman"/>
          <w:b/>
          <w:bCs/>
          <w:color w:val="FF0000"/>
          <w:lang w:eastAsia="zh-CN"/>
        </w:rPr>
      </w:pPr>
    </w:p>
    <w:p w14:paraId="4FC4269C"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1894A6A3" wp14:editId="19C971FD">
            <wp:extent cx="4714875" cy="4538546"/>
            <wp:effectExtent l="0" t="0" r="0" b="0"/>
            <wp:docPr id="21232248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48"/>
                    <a:srcRect/>
                    <a:stretch>
                      <a:fillRect/>
                    </a:stretch>
                  </pic:blipFill>
                  <pic:spPr>
                    <a:xfrm>
                      <a:off x="0" y="0"/>
                      <a:ext cx="4714875" cy="4538546"/>
                    </a:xfrm>
                    <a:prstGeom prst="rect">
                      <a:avLst/>
                    </a:prstGeom>
                    <a:noFill/>
                    <a:ln>
                      <a:noFill/>
                    </a:ln>
                  </pic:spPr>
                </pic:pic>
              </a:graphicData>
            </a:graphic>
          </wp:inline>
        </w:drawing>
      </w:r>
    </w:p>
    <w:p w14:paraId="330A030B"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222384B4"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8"/>
          <w:szCs w:val="28"/>
          <w:lang w:eastAsia="ru-RU"/>
        </w:rPr>
        <w:drawing>
          <wp:inline distT="0" distB="0" distL="0" distR="0" wp14:anchorId="6026C848" wp14:editId="4ADE5609">
            <wp:extent cx="5534025" cy="2736983"/>
            <wp:effectExtent l="0" t="0" r="0" b="0"/>
            <wp:docPr id="212322486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49"/>
                    <a:srcRect/>
                    <a:stretch>
                      <a:fillRect/>
                    </a:stretch>
                  </pic:blipFill>
                  <pic:spPr>
                    <a:xfrm>
                      <a:off x="0" y="0"/>
                      <a:ext cx="5534025" cy="2736983"/>
                    </a:xfrm>
                    <a:prstGeom prst="rect">
                      <a:avLst/>
                    </a:prstGeom>
                  </pic:spPr>
                </pic:pic>
              </a:graphicData>
            </a:graphic>
          </wp:inline>
        </w:drawing>
      </w:r>
    </w:p>
    <w:p w14:paraId="47A6C0B6"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633BDF5B" w14:textId="77777777" w:rsidR="003407D0" w:rsidRDefault="003407D0">
      <w:pPr>
        <w:spacing w:after="0" w:line="240" w:lineRule="auto"/>
        <w:jc w:val="center"/>
        <w:rPr>
          <w:rFonts w:ascii="Times New Roman" w:eastAsia="Times New Roman" w:hAnsi="Times New Roman" w:cs="Times New Roman"/>
          <w:b/>
          <w:bCs/>
          <w:sz w:val="24"/>
          <w:szCs w:val="24"/>
          <w:lang w:eastAsia="zh-CN"/>
        </w:rPr>
      </w:pPr>
    </w:p>
    <w:p w14:paraId="0AF48CB7" w14:textId="77777777" w:rsidR="003407D0" w:rsidRDefault="003407D0">
      <w:pPr>
        <w:spacing w:after="0" w:line="240" w:lineRule="auto"/>
        <w:jc w:val="center"/>
        <w:rPr>
          <w:rFonts w:ascii="Times New Roman" w:eastAsia="Times New Roman" w:hAnsi="Times New Roman" w:cs="Times New Roman"/>
          <w:b/>
          <w:bCs/>
          <w:sz w:val="24"/>
          <w:szCs w:val="24"/>
          <w:lang w:eastAsia="zh-CN"/>
        </w:rPr>
      </w:pPr>
    </w:p>
    <w:p w14:paraId="62C6F61C" w14:textId="77777777" w:rsidR="003407D0" w:rsidRDefault="003407D0">
      <w:pPr>
        <w:spacing w:after="0" w:line="240" w:lineRule="auto"/>
        <w:jc w:val="center"/>
        <w:rPr>
          <w:rFonts w:ascii="Times New Roman" w:eastAsia="Times New Roman" w:hAnsi="Times New Roman" w:cs="Times New Roman"/>
          <w:b/>
          <w:bCs/>
          <w:sz w:val="24"/>
          <w:szCs w:val="24"/>
          <w:lang w:eastAsia="zh-CN"/>
        </w:rPr>
      </w:pPr>
    </w:p>
    <w:p w14:paraId="05DC81C4" w14:textId="77777777" w:rsidR="003407D0" w:rsidRDefault="003407D0">
      <w:pPr>
        <w:spacing w:after="0" w:line="240" w:lineRule="auto"/>
        <w:jc w:val="center"/>
        <w:rPr>
          <w:rFonts w:ascii="Times New Roman" w:eastAsia="Times New Roman" w:hAnsi="Times New Roman" w:cs="Times New Roman"/>
          <w:b/>
          <w:bCs/>
          <w:sz w:val="24"/>
          <w:szCs w:val="24"/>
          <w:lang w:eastAsia="zh-CN"/>
        </w:rPr>
      </w:pPr>
    </w:p>
    <w:p w14:paraId="776AFDC3" w14:textId="77777777" w:rsidR="003407D0" w:rsidRDefault="003407D0">
      <w:pPr>
        <w:spacing w:after="0" w:line="240" w:lineRule="auto"/>
        <w:jc w:val="center"/>
        <w:rPr>
          <w:rFonts w:ascii="Times New Roman" w:eastAsia="Times New Roman" w:hAnsi="Times New Roman" w:cs="Times New Roman"/>
          <w:b/>
          <w:bCs/>
          <w:sz w:val="24"/>
          <w:szCs w:val="24"/>
          <w:lang w:eastAsia="zh-CN"/>
        </w:rPr>
      </w:pPr>
    </w:p>
    <w:p w14:paraId="5E961F91" w14:textId="77777777" w:rsidR="003407D0" w:rsidRDefault="003407D0">
      <w:pPr>
        <w:spacing w:after="0" w:line="240" w:lineRule="auto"/>
        <w:jc w:val="center"/>
        <w:rPr>
          <w:rFonts w:ascii="Times New Roman" w:eastAsia="Times New Roman" w:hAnsi="Times New Roman" w:cs="Times New Roman"/>
          <w:b/>
          <w:bCs/>
          <w:sz w:val="24"/>
          <w:szCs w:val="24"/>
          <w:lang w:eastAsia="zh-CN"/>
        </w:rPr>
      </w:pPr>
    </w:p>
    <w:p w14:paraId="4045F616" w14:textId="77777777" w:rsidR="003407D0" w:rsidRDefault="00417342">
      <w:pPr>
        <w:spacing w:after="0" w:line="240" w:lineRule="auto"/>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Фасадные вывески (без подложки)</w:t>
      </w:r>
    </w:p>
    <w:p w14:paraId="56FE7FDC" w14:textId="77777777" w:rsidR="003407D0" w:rsidRDefault="003407D0">
      <w:pPr>
        <w:spacing w:after="0" w:line="240" w:lineRule="auto"/>
        <w:jc w:val="center"/>
        <w:rPr>
          <w:rFonts w:ascii="Times New Roman" w:eastAsia="Times New Roman" w:hAnsi="Times New Roman" w:cs="Times New Roman"/>
          <w:sz w:val="24"/>
          <w:szCs w:val="24"/>
          <w:lang w:eastAsia="zh-CN"/>
        </w:rPr>
      </w:pPr>
    </w:p>
    <w:p w14:paraId="7C7BFAE7" w14:textId="77777777" w:rsidR="003407D0" w:rsidRDefault="00417342">
      <w:pPr>
        <w:spacing w:after="0" w:line="240" w:lineRule="auto"/>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Отдельные буквы в две строки</w:t>
      </w:r>
    </w:p>
    <w:p w14:paraId="3B5563E8" w14:textId="77777777" w:rsidR="003407D0" w:rsidRDefault="003407D0">
      <w:pPr>
        <w:spacing w:after="0" w:line="240" w:lineRule="auto"/>
        <w:ind w:right="-284" w:firstLine="709"/>
        <w:jc w:val="center"/>
        <w:rPr>
          <w:rFonts w:ascii="Times New Roman" w:eastAsia="Times New Roman" w:hAnsi="Times New Roman" w:cs="Times New Roman"/>
          <w:sz w:val="28"/>
          <w:szCs w:val="28"/>
          <w:lang w:eastAsia="ru-RU"/>
        </w:rPr>
      </w:pPr>
    </w:p>
    <w:p w14:paraId="55E69C03"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4E9775FA" wp14:editId="2395E871">
            <wp:extent cx="4257619" cy="4997359"/>
            <wp:effectExtent l="0" t="0" r="0" b="0"/>
            <wp:docPr id="21232248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50"/>
                    <a:srcRect/>
                    <a:stretch>
                      <a:fillRect/>
                    </a:stretch>
                  </pic:blipFill>
                  <pic:spPr>
                    <a:xfrm>
                      <a:off x="0" y="0"/>
                      <a:ext cx="4257619" cy="4997359"/>
                    </a:xfrm>
                    <a:prstGeom prst="rect">
                      <a:avLst/>
                    </a:prstGeom>
                    <a:noFill/>
                    <a:ln>
                      <a:noFill/>
                    </a:ln>
                  </pic:spPr>
                </pic:pic>
              </a:graphicData>
            </a:graphic>
          </wp:inline>
        </w:drawing>
      </w:r>
    </w:p>
    <w:p w14:paraId="0AFC0C0A"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02669329"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8"/>
          <w:szCs w:val="28"/>
          <w:lang w:eastAsia="ru-RU"/>
        </w:rPr>
        <w:drawing>
          <wp:inline distT="0" distB="0" distL="0" distR="0" wp14:anchorId="4902EAC0" wp14:editId="0FF4AE55">
            <wp:extent cx="5419725" cy="2680453"/>
            <wp:effectExtent l="0" t="0" r="0" b="0"/>
            <wp:docPr id="212322486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49"/>
                    <a:srcRect/>
                    <a:stretch>
                      <a:fillRect/>
                    </a:stretch>
                  </pic:blipFill>
                  <pic:spPr>
                    <a:xfrm>
                      <a:off x="0" y="0"/>
                      <a:ext cx="5419725" cy="2680453"/>
                    </a:xfrm>
                    <a:prstGeom prst="rect">
                      <a:avLst/>
                    </a:prstGeom>
                  </pic:spPr>
                </pic:pic>
              </a:graphicData>
            </a:graphic>
          </wp:inline>
        </w:drawing>
      </w:r>
    </w:p>
    <w:p w14:paraId="34282FDC"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04C0EBF6" w14:textId="5AF93B44"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2663920C" w14:textId="54E690E1" w:rsidR="002775B2" w:rsidRDefault="002775B2">
      <w:pPr>
        <w:spacing w:after="0" w:line="240" w:lineRule="auto"/>
        <w:ind w:right="-284" w:firstLine="709"/>
        <w:jc w:val="both"/>
        <w:rPr>
          <w:rFonts w:ascii="Times New Roman" w:eastAsia="Times New Roman" w:hAnsi="Times New Roman" w:cs="Times New Roman"/>
          <w:color w:val="FF0000"/>
          <w:sz w:val="28"/>
          <w:szCs w:val="28"/>
          <w:lang w:eastAsia="ru-RU"/>
        </w:rPr>
      </w:pPr>
    </w:p>
    <w:p w14:paraId="2C50DC42" w14:textId="77777777" w:rsidR="002775B2" w:rsidRDefault="002775B2">
      <w:pPr>
        <w:spacing w:after="0" w:line="240" w:lineRule="auto"/>
        <w:ind w:right="-284" w:firstLine="709"/>
        <w:jc w:val="both"/>
        <w:rPr>
          <w:rFonts w:ascii="Times New Roman" w:eastAsia="Times New Roman" w:hAnsi="Times New Roman" w:cs="Times New Roman"/>
          <w:color w:val="FF0000"/>
          <w:sz w:val="28"/>
          <w:szCs w:val="28"/>
          <w:lang w:eastAsia="ru-RU"/>
        </w:rPr>
      </w:pPr>
    </w:p>
    <w:p w14:paraId="7828E919"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для нестационарных торговых объектов общая высота текстовой части с учетом высоты выносных элементов шрифта для фасадной информационной вывески, состоящей </w:t>
      </w:r>
      <w:proofErr w:type="gramStart"/>
      <w:r>
        <w:rPr>
          <w:rFonts w:ascii="Times New Roman" w:eastAsia="Times New Roman" w:hAnsi="Times New Roman" w:cs="Times New Roman"/>
          <w:sz w:val="28"/>
          <w:szCs w:val="28"/>
          <w:lang w:eastAsia="ru-RU"/>
        </w:rPr>
        <w:t>из одной строки</w:t>
      </w:r>
      <w:proofErr w:type="gramEnd"/>
      <w:r>
        <w:rPr>
          <w:rFonts w:ascii="Times New Roman" w:eastAsia="Times New Roman" w:hAnsi="Times New Roman" w:cs="Times New Roman"/>
          <w:sz w:val="28"/>
          <w:szCs w:val="28"/>
          <w:lang w:eastAsia="ru-RU"/>
        </w:rPr>
        <w:t xml:space="preserve"> должна составлять не более 150 мм. </w:t>
      </w:r>
      <w:r w:rsidRPr="002775B2">
        <w:rPr>
          <w:rFonts w:ascii="Times New Roman" w:eastAsia="Times New Roman" w:hAnsi="Times New Roman" w:cs="Times New Roman"/>
          <w:sz w:val="28"/>
          <w:szCs w:val="28"/>
          <w:lang w:eastAsia="ru-RU"/>
        </w:rPr>
        <w:t>(рис. 21. приложения №1)</w:t>
      </w:r>
      <w:r>
        <w:rPr>
          <w:rFonts w:ascii="Times New Roman" w:eastAsia="Times New Roman" w:hAnsi="Times New Roman" w:cs="Times New Roman"/>
          <w:sz w:val="28"/>
          <w:szCs w:val="28"/>
          <w:lang w:eastAsia="ru-RU"/>
        </w:rPr>
        <w:t xml:space="preserve">      </w:t>
      </w:r>
    </w:p>
    <w:p w14:paraId="54834EC7"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для нестационарных торговых объектов максимальная высота объемных декоративно-художественных элементов (в т.ч. логотипа), размещаемых в составе </w:t>
      </w:r>
      <w:proofErr w:type="gramStart"/>
      <w:r>
        <w:rPr>
          <w:rFonts w:ascii="Times New Roman" w:eastAsia="Times New Roman" w:hAnsi="Times New Roman" w:cs="Times New Roman"/>
          <w:sz w:val="28"/>
          <w:szCs w:val="28"/>
          <w:lang w:eastAsia="ru-RU"/>
        </w:rPr>
        <w:t>фасадной  информационной</w:t>
      </w:r>
      <w:proofErr w:type="gramEnd"/>
      <w:r>
        <w:rPr>
          <w:rFonts w:ascii="Times New Roman" w:eastAsia="Times New Roman" w:hAnsi="Times New Roman" w:cs="Times New Roman"/>
          <w:sz w:val="28"/>
          <w:szCs w:val="28"/>
          <w:lang w:eastAsia="ru-RU"/>
        </w:rPr>
        <w:t xml:space="preserve"> вывески должна составлять не более 200 мм (</w:t>
      </w:r>
      <w:r w:rsidRPr="002775B2">
        <w:rPr>
          <w:rFonts w:ascii="Times New Roman" w:eastAsia="Times New Roman" w:hAnsi="Times New Roman" w:cs="Times New Roman"/>
          <w:sz w:val="28"/>
          <w:szCs w:val="28"/>
          <w:lang w:eastAsia="ru-RU"/>
        </w:rPr>
        <w:t>рис. 22, 23 приложения №1);</w:t>
      </w:r>
    </w:p>
    <w:p w14:paraId="4C721B4F"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508E7892" w14:textId="77777777" w:rsidR="003407D0" w:rsidRDefault="00417342">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На нестационарных торговых объектах</w:t>
      </w:r>
    </w:p>
    <w:p w14:paraId="04B44ED6" w14:textId="77777777" w:rsidR="003407D0" w:rsidRDefault="003407D0">
      <w:pPr>
        <w:spacing w:after="0" w:line="240" w:lineRule="auto"/>
        <w:ind w:right="-284" w:firstLine="709"/>
        <w:jc w:val="center"/>
        <w:rPr>
          <w:rFonts w:ascii="Times New Roman" w:eastAsia="Times New Roman" w:hAnsi="Times New Roman" w:cs="Times New Roman"/>
          <w:sz w:val="28"/>
          <w:szCs w:val="28"/>
          <w:lang w:eastAsia="ru-RU"/>
        </w:rPr>
      </w:pPr>
    </w:p>
    <w:p w14:paraId="14411A66"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38D0998B" wp14:editId="359F38D9">
            <wp:extent cx="5072569" cy="2990850"/>
            <wp:effectExtent l="0" t="0" r="0" b="0"/>
            <wp:docPr id="212322486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61454" name="Рисунок 11"/>
                    <pic:cNvPicPr>
                      <a:picLocks noChangeAspect="1" noChangeArrowheads="1"/>
                    </pic:cNvPicPr>
                  </pic:nvPicPr>
                  <pic:blipFill>
                    <a:blip r:embed="rId51"/>
                    <a:srcRect/>
                    <a:stretch>
                      <a:fillRect/>
                    </a:stretch>
                  </pic:blipFill>
                  <pic:spPr>
                    <a:xfrm>
                      <a:off x="0" y="0"/>
                      <a:ext cx="5072569" cy="2990850"/>
                    </a:xfrm>
                    <a:prstGeom prst="rect">
                      <a:avLst/>
                    </a:prstGeom>
                    <a:noFill/>
                    <a:ln>
                      <a:noFill/>
                    </a:ln>
                  </pic:spPr>
                </pic:pic>
              </a:graphicData>
            </a:graphic>
          </wp:inline>
        </w:drawing>
      </w:r>
    </w:p>
    <w:p w14:paraId="209E6671"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77CCB70B"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для зданий, расположенных в зоне охраны объектов культурного наследия, общая высота текстовой части с учетом высоты выносных элементов шрифта должна составлять не более 300 мм для фасадной информационной       вывески, состоящей из одной строки, максимальная высота объемных декоративно-художественных элементов, размещаемых в составе фасадной информационной вывески не более 350 мм (</w:t>
      </w:r>
      <w:r w:rsidRPr="002775B2">
        <w:rPr>
          <w:rFonts w:ascii="Times New Roman" w:eastAsia="Times New Roman" w:hAnsi="Times New Roman" w:cs="Times New Roman"/>
          <w:sz w:val="28"/>
          <w:szCs w:val="28"/>
          <w:lang w:eastAsia="ru-RU"/>
        </w:rPr>
        <w:t>рис. 22,23 приложения №1);</w:t>
      </w:r>
    </w:p>
    <w:p w14:paraId="03971178" w14:textId="77777777" w:rsidR="003407D0" w:rsidRDefault="003407D0">
      <w:pPr>
        <w:spacing w:after="0" w:line="240" w:lineRule="auto"/>
        <w:ind w:right="-284"/>
        <w:jc w:val="both"/>
        <w:rPr>
          <w:rFonts w:ascii="Times New Roman" w:eastAsia="Times New Roman" w:hAnsi="Times New Roman" w:cs="Times New Roman"/>
          <w:color w:val="FF0000"/>
          <w:sz w:val="28"/>
          <w:szCs w:val="28"/>
          <w:lang w:eastAsia="ru-RU"/>
        </w:rPr>
      </w:pPr>
    </w:p>
    <w:p w14:paraId="5585CE6E"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 в случае размещения фасадной информационной вывески путем крепления каждого элемента на единую монтажную раму, все элементы рамы должны быть окрашены в тон участка фасада здания, строения, сооружения, нестационарного торгового объекта на котором осуществляется размещение. Для сохранения прочностных характеристик фасадов зданий, строений, сооружений, нестационарных торговых объектов, а также возможности установки рам от других информационных вывесок без сверления дополнительных отверстий в фасаде каркас монтажной рамы должен предусматривать отверстия для крепления фасадной информационной вывески с фиксированным шагом 500 мм.</w:t>
      </w:r>
    </w:p>
    <w:p w14:paraId="094D47C0"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74C658E7"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784D930C"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530F1A63" w14:textId="77777777" w:rsidR="003407D0" w:rsidRDefault="00417342">
      <w:pPr>
        <w:spacing w:after="0" w:line="240" w:lineRule="auto"/>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Фасадные вывески (без подложки)</w:t>
      </w:r>
    </w:p>
    <w:p w14:paraId="05741884" w14:textId="77777777" w:rsidR="003407D0" w:rsidRDefault="003407D0">
      <w:pPr>
        <w:spacing w:after="0" w:line="240" w:lineRule="auto"/>
        <w:jc w:val="center"/>
        <w:rPr>
          <w:rFonts w:ascii="Times New Roman" w:eastAsia="Times New Roman" w:hAnsi="Times New Roman" w:cs="Times New Roman"/>
          <w:sz w:val="24"/>
          <w:szCs w:val="24"/>
          <w:lang w:eastAsia="zh-CN"/>
        </w:rPr>
      </w:pPr>
    </w:p>
    <w:p w14:paraId="51DD3D8B" w14:textId="77777777" w:rsidR="003407D0" w:rsidRDefault="00417342">
      <w:pPr>
        <w:spacing w:after="0" w:line="240" w:lineRule="auto"/>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фасадная вывеска без подложки в две строки</w:t>
      </w:r>
    </w:p>
    <w:p w14:paraId="2F8EE32D" w14:textId="77777777" w:rsidR="003407D0" w:rsidRDefault="003407D0">
      <w:pPr>
        <w:spacing w:after="0" w:line="240" w:lineRule="auto"/>
        <w:jc w:val="center"/>
        <w:rPr>
          <w:rFonts w:ascii="Times New Roman" w:eastAsia="Times New Roman" w:hAnsi="Times New Roman" w:cs="Times New Roman"/>
          <w:sz w:val="28"/>
          <w:szCs w:val="28"/>
          <w:lang w:eastAsia="ru-RU"/>
        </w:rPr>
      </w:pPr>
    </w:p>
    <w:p w14:paraId="17ADFB7C"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38549E05" wp14:editId="213F00B5">
            <wp:extent cx="3162300" cy="1885950"/>
            <wp:effectExtent l="0" t="0" r="0" b="0"/>
            <wp:docPr id="2123224866"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Рисунок 322"/>
                    <pic:cNvPicPr>
                      <a:picLocks noChangeAspect="1" noChangeArrowheads="1"/>
                    </pic:cNvPicPr>
                  </pic:nvPicPr>
                  <pic:blipFill>
                    <a:blip r:embed="rId52"/>
                    <a:srcRect/>
                    <a:stretch>
                      <a:fillRect/>
                    </a:stretch>
                  </pic:blipFill>
                  <pic:spPr>
                    <a:xfrm>
                      <a:off x="0" y="0"/>
                      <a:ext cx="3162300" cy="1885950"/>
                    </a:xfrm>
                    <a:prstGeom prst="rect">
                      <a:avLst/>
                    </a:prstGeom>
                    <a:noFill/>
                    <a:ln>
                      <a:noFill/>
                    </a:ln>
                  </pic:spPr>
                </pic:pic>
              </a:graphicData>
            </a:graphic>
          </wp:inline>
        </w:drawing>
      </w:r>
    </w:p>
    <w:p w14:paraId="08957820" w14:textId="77777777" w:rsidR="003407D0" w:rsidRDefault="00417342">
      <w:pPr>
        <w:spacing w:after="0" w:line="240" w:lineRule="auto"/>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фасадная вывеска без подложки в одну строку</w:t>
      </w:r>
    </w:p>
    <w:p w14:paraId="692E2051"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299AA236"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090ADFE5" wp14:editId="013C1A41">
            <wp:extent cx="3276600" cy="1543050"/>
            <wp:effectExtent l="0" t="0" r="0" b="0"/>
            <wp:docPr id="2123224867"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Рисунок 321"/>
                    <pic:cNvPicPr>
                      <a:picLocks noChangeAspect="1" noChangeArrowheads="1"/>
                    </pic:cNvPicPr>
                  </pic:nvPicPr>
                  <pic:blipFill>
                    <a:blip r:embed="rId53"/>
                    <a:srcRect/>
                    <a:stretch>
                      <a:fillRect/>
                    </a:stretch>
                  </pic:blipFill>
                  <pic:spPr>
                    <a:xfrm>
                      <a:off x="0" y="0"/>
                      <a:ext cx="3276600" cy="1543050"/>
                    </a:xfrm>
                    <a:prstGeom prst="rect">
                      <a:avLst/>
                    </a:prstGeom>
                    <a:noFill/>
                    <a:ln>
                      <a:noFill/>
                    </a:ln>
                  </pic:spPr>
                </pic:pic>
              </a:graphicData>
            </a:graphic>
          </wp:inline>
        </w:drawing>
      </w:r>
    </w:p>
    <w:p w14:paraId="2C4DC2D7" w14:textId="77777777" w:rsidR="003407D0" w:rsidRDefault="00417342">
      <w:pPr>
        <w:spacing w:after="0" w:line="240" w:lineRule="auto"/>
        <w:ind w:right="-284" w:firstLine="709"/>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8"/>
          <w:szCs w:val="28"/>
          <w:lang w:eastAsia="ru-RU"/>
        </w:rPr>
        <w:drawing>
          <wp:inline distT="0" distB="0" distL="0" distR="0" wp14:anchorId="79C7DCB8" wp14:editId="036B6606">
            <wp:extent cx="5669435" cy="3238500"/>
            <wp:effectExtent l="0" t="0" r="0" b="0"/>
            <wp:docPr id="212322486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54"/>
                    <a:srcRect/>
                    <a:stretch>
                      <a:fillRect/>
                    </a:stretch>
                  </pic:blipFill>
                  <pic:spPr>
                    <a:xfrm>
                      <a:off x="0" y="0"/>
                      <a:ext cx="5669435" cy="3238500"/>
                    </a:xfrm>
                    <a:prstGeom prst="rect">
                      <a:avLst/>
                    </a:prstGeom>
                  </pic:spPr>
                </pic:pic>
              </a:graphicData>
            </a:graphic>
          </wp:inline>
        </w:drawing>
      </w:r>
    </w:p>
    <w:p w14:paraId="3E38880C"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19C81B50"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2CCC9592"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3F92BCC8"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толщина торцевого профиля букв, цифр, символов в составе фасадной информационной вывески должна составлять от 30 до 85 мм </w:t>
      </w:r>
      <w:r w:rsidRPr="002775B2">
        <w:rPr>
          <w:rFonts w:ascii="Times New Roman" w:eastAsia="Times New Roman" w:hAnsi="Times New Roman" w:cs="Times New Roman"/>
          <w:sz w:val="28"/>
          <w:szCs w:val="28"/>
          <w:lang w:eastAsia="ru-RU"/>
        </w:rPr>
        <w:t>(рис. 24 приложения №1);</w:t>
      </w:r>
    </w:p>
    <w:p w14:paraId="7B612E14"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5A31A4E8"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максимальное расстояние между плоскостью фасада здания, строения, сооружения и основанием букв, цифр, символов, декоративно-художественных элементов в составе фасадной вывески должно составлять 50 мм </w:t>
      </w:r>
      <w:r w:rsidRPr="002775B2">
        <w:rPr>
          <w:rFonts w:ascii="Times New Roman" w:eastAsia="Times New Roman" w:hAnsi="Times New Roman" w:cs="Times New Roman"/>
          <w:sz w:val="28"/>
          <w:szCs w:val="28"/>
          <w:lang w:eastAsia="ru-RU"/>
        </w:rPr>
        <w:t>(рис. 25, 27 приложения №1)</w:t>
      </w:r>
    </w:p>
    <w:p w14:paraId="3D904AFF"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6399F5FF"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 крайняя точка элементов фасадной информационной вывески (без подложки) должна находиться на расстоянии не более чем 130 мм от плоскости фасада (фриза) здания, строения, сооружения, нестационарного торгового объекта </w:t>
      </w:r>
      <w:r w:rsidRPr="002775B2">
        <w:rPr>
          <w:rFonts w:ascii="Times New Roman" w:eastAsia="Times New Roman" w:hAnsi="Times New Roman" w:cs="Times New Roman"/>
          <w:sz w:val="28"/>
          <w:szCs w:val="28"/>
          <w:lang w:eastAsia="ru-RU"/>
        </w:rPr>
        <w:t>(рис. 25 приложения №1);</w:t>
      </w:r>
    </w:p>
    <w:p w14:paraId="247F1DEA"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4A35B7D7" wp14:editId="09DA8DC6">
            <wp:extent cx="5065295" cy="2057400"/>
            <wp:effectExtent l="0" t="0" r="0" b="0"/>
            <wp:docPr id="212322486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03061" name="Рисунок 12"/>
                    <pic:cNvPicPr>
                      <a:picLocks noChangeAspect="1" noChangeArrowheads="1"/>
                    </pic:cNvPicPr>
                  </pic:nvPicPr>
                  <pic:blipFill>
                    <a:blip r:embed="rId55"/>
                    <a:srcRect/>
                    <a:stretch>
                      <a:fillRect/>
                    </a:stretch>
                  </pic:blipFill>
                  <pic:spPr>
                    <a:xfrm>
                      <a:off x="0" y="0"/>
                      <a:ext cx="5065295" cy="2057400"/>
                    </a:xfrm>
                    <a:prstGeom prst="rect">
                      <a:avLst/>
                    </a:prstGeom>
                    <a:noFill/>
                    <a:ln>
                      <a:noFill/>
                    </a:ln>
                  </pic:spPr>
                </pic:pic>
              </a:graphicData>
            </a:graphic>
          </wp:inline>
        </w:drawing>
      </w:r>
    </w:p>
    <w:p w14:paraId="3BAB7186" w14:textId="77777777" w:rsidR="003407D0" w:rsidRDefault="003407D0">
      <w:pPr>
        <w:spacing w:after="0" w:line="240" w:lineRule="auto"/>
        <w:ind w:right="-284" w:firstLine="709"/>
        <w:rPr>
          <w:rFonts w:ascii="Times New Roman" w:eastAsia="Times New Roman" w:hAnsi="Times New Roman" w:cs="Times New Roman"/>
          <w:color w:val="FF0000"/>
          <w:sz w:val="28"/>
          <w:szCs w:val="28"/>
          <w:lang w:eastAsia="ru-RU"/>
        </w:rPr>
      </w:pPr>
    </w:p>
    <w:p w14:paraId="3B2F0183"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1559E4A5"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8"/>
          <w:szCs w:val="28"/>
          <w:lang w:eastAsia="ru-RU"/>
        </w:rPr>
        <w:drawing>
          <wp:inline distT="0" distB="0" distL="0" distR="0" wp14:anchorId="207D902A" wp14:editId="0C106DAF">
            <wp:extent cx="5628837" cy="2867025"/>
            <wp:effectExtent l="0" t="0" r="0" b="0"/>
            <wp:docPr id="212322487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1"/>
                    <pic:cNvPicPr/>
                  </pic:nvPicPr>
                  <pic:blipFill>
                    <a:blip r:embed="rId56"/>
                    <a:srcRect/>
                    <a:stretch>
                      <a:fillRect/>
                    </a:stretch>
                  </pic:blipFill>
                  <pic:spPr>
                    <a:xfrm>
                      <a:off x="0" y="0"/>
                      <a:ext cx="5628837" cy="2867025"/>
                    </a:xfrm>
                    <a:prstGeom prst="rect">
                      <a:avLst/>
                    </a:prstGeom>
                  </pic:spPr>
                </pic:pic>
              </a:graphicData>
            </a:graphic>
          </wp:inline>
        </w:drawing>
      </w:r>
    </w:p>
    <w:p w14:paraId="34A5508E"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45101D6B" w14:textId="6D1FD3FF"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7.11.2. Согласование установки информационной вывески, дизайн-проекта размещения вывески на территории Тяжинского муниципального округа в  случае размещения фасадной информационной  вывески без подложки на фасаде отдельно стоящего здания, строения, сооружения, в котором осуществляет свою деятельность только одна организация (индивидуальный предприниматель), при условии, что данное здание, строение, сооружение не является объектом культурного наследия и не расположено в зоне охраны объекта культурного наследия, также при этом на такой информационной вывеске содержится информация касательно только данной </w:t>
      </w:r>
      <w:r>
        <w:rPr>
          <w:rFonts w:ascii="Times New Roman" w:eastAsia="Times New Roman" w:hAnsi="Times New Roman" w:cs="Times New Roman"/>
          <w:sz w:val="28"/>
          <w:szCs w:val="28"/>
          <w:lang w:eastAsia="ru-RU"/>
        </w:rPr>
        <w:lastRenderedPageBreak/>
        <w:t xml:space="preserve">организации (данного индивидуального предпринимателя) действует до дня размещения на таком фасаде дополнительной информационной вывески, содержащей информацию касательно деятельности другой организации (другого индивидуального предпринимателя), но не более, чем </w:t>
      </w:r>
      <w:r w:rsidR="00EB5CEF">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год.</w:t>
      </w:r>
    </w:p>
    <w:p w14:paraId="164576CD" w14:textId="77777777" w:rsidR="003407D0" w:rsidRDefault="00417342">
      <w:pPr>
        <w:spacing w:after="0" w:line="240" w:lineRule="auto"/>
        <w:ind w:right="-284"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При этом, при таком размещении на данном фасаде одновременно нескольких информационных вывесок нескольких организаций (индивидуальных предпринимателей) эти информационные вывески должны быть композиционно взаимоувязаны и размещены согласно  архитектурно-художественной концепции на размещение информационных вывесок на данном фасаде, согласованной в порядке, предусмотренном настоящими правилами.</w:t>
      </w:r>
    </w:p>
    <w:p w14:paraId="01EB63A7" w14:textId="77777777" w:rsidR="003407D0" w:rsidRDefault="003407D0">
      <w:pPr>
        <w:spacing w:after="0" w:line="240" w:lineRule="auto"/>
        <w:ind w:right="-284" w:firstLine="709"/>
        <w:jc w:val="center"/>
        <w:rPr>
          <w:rFonts w:ascii="Times New Roman" w:eastAsia="Times New Roman" w:hAnsi="Times New Roman" w:cs="Times New Roman"/>
          <w:b/>
          <w:color w:val="FF0000"/>
          <w:sz w:val="28"/>
          <w:szCs w:val="28"/>
          <w:lang w:eastAsia="ru-RU"/>
        </w:rPr>
      </w:pPr>
    </w:p>
    <w:p w14:paraId="3E5AB497" w14:textId="77777777" w:rsidR="003407D0" w:rsidRDefault="00417342">
      <w:pPr>
        <w:spacing w:after="0" w:line="240" w:lineRule="auto"/>
        <w:ind w:right="-284"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7.12. Фасадные информационные вывески на подложке</w:t>
      </w:r>
    </w:p>
    <w:p w14:paraId="38CEE42B" w14:textId="77777777" w:rsidR="003407D0" w:rsidRDefault="003407D0">
      <w:pPr>
        <w:spacing w:after="0" w:line="240" w:lineRule="auto"/>
        <w:ind w:right="-284" w:firstLine="709"/>
        <w:jc w:val="center"/>
        <w:rPr>
          <w:rFonts w:ascii="Times New Roman" w:eastAsia="Times New Roman" w:hAnsi="Times New Roman" w:cs="Times New Roman"/>
          <w:sz w:val="28"/>
          <w:szCs w:val="28"/>
          <w:lang w:eastAsia="ru-RU"/>
        </w:rPr>
      </w:pPr>
    </w:p>
    <w:p w14:paraId="741411E5"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7.12.1. Размещение фасадной информационной вывески на подложке осуществляется с соблюдением следующих требований:</w:t>
      </w:r>
    </w:p>
    <w:p w14:paraId="40FF7AF3"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241C8064"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максимальная высота фасадной информационной вывески должна составлять не более 500 мм (за исключением случаев размещения фасадной информационной вывески на фризе) </w:t>
      </w:r>
      <w:r w:rsidRPr="002775B2">
        <w:rPr>
          <w:rFonts w:ascii="Times New Roman" w:eastAsia="Times New Roman" w:hAnsi="Times New Roman" w:cs="Times New Roman"/>
          <w:sz w:val="28"/>
          <w:szCs w:val="28"/>
          <w:lang w:eastAsia="ru-RU"/>
        </w:rPr>
        <w:t>(рис. 26 приложения №1);</w:t>
      </w:r>
    </w:p>
    <w:p w14:paraId="74763412"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75B89C22" w14:textId="77777777" w:rsidR="003407D0" w:rsidRDefault="00417342">
      <w:pPr>
        <w:spacing w:after="0" w:line="240" w:lineRule="auto"/>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Фасадные вывески (на подложке)</w:t>
      </w:r>
    </w:p>
    <w:p w14:paraId="464ABF75" w14:textId="77777777" w:rsidR="003407D0" w:rsidRDefault="003407D0">
      <w:pPr>
        <w:spacing w:after="0" w:line="240" w:lineRule="auto"/>
        <w:jc w:val="center"/>
        <w:rPr>
          <w:rFonts w:ascii="Times New Roman" w:eastAsia="Times New Roman" w:hAnsi="Times New Roman" w:cs="Times New Roman"/>
          <w:b/>
          <w:bCs/>
          <w:sz w:val="24"/>
          <w:szCs w:val="24"/>
          <w:lang w:eastAsia="zh-CN"/>
        </w:rPr>
      </w:pPr>
    </w:p>
    <w:p w14:paraId="3C9FD621" w14:textId="77777777" w:rsidR="003407D0" w:rsidRDefault="00417342">
      <w:pPr>
        <w:spacing w:after="0" w:line="240" w:lineRule="auto"/>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Композиция из отдельных объемных элементов: букв, цифр, символов, декоративно-художественных элементов</w:t>
      </w:r>
    </w:p>
    <w:p w14:paraId="5AE675AC" w14:textId="77777777" w:rsidR="003407D0" w:rsidRDefault="003407D0">
      <w:pPr>
        <w:spacing w:after="0" w:line="240" w:lineRule="auto"/>
        <w:jc w:val="center"/>
        <w:rPr>
          <w:rFonts w:ascii="Times New Roman" w:eastAsia="Times New Roman" w:hAnsi="Times New Roman" w:cs="Times New Roman"/>
          <w:color w:val="FF0000"/>
          <w:sz w:val="24"/>
          <w:szCs w:val="24"/>
          <w:lang w:eastAsia="zh-CN"/>
        </w:rPr>
      </w:pPr>
    </w:p>
    <w:p w14:paraId="563D1E7A"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6D4C7E8E" wp14:editId="2A9FFF54">
            <wp:extent cx="3771510" cy="1890151"/>
            <wp:effectExtent l="0" t="0" r="0" b="0"/>
            <wp:docPr id="2123224871"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Рисунок 325"/>
                    <pic:cNvPicPr>
                      <a:picLocks noChangeAspect="1" noChangeArrowheads="1"/>
                    </pic:cNvPicPr>
                  </pic:nvPicPr>
                  <pic:blipFill>
                    <a:blip r:embed="rId57"/>
                    <a:srcRect/>
                    <a:stretch>
                      <a:fillRect/>
                    </a:stretch>
                  </pic:blipFill>
                  <pic:spPr>
                    <a:xfrm>
                      <a:off x="0" y="0"/>
                      <a:ext cx="3771510" cy="1890151"/>
                    </a:xfrm>
                    <a:prstGeom prst="rect">
                      <a:avLst/>
                    </a:prstGeom>
                    <a:noFill/>
                    <a:ln>
                      <a:noFill/>
                    </a:ln>
                  </pic:spPr>
                </pic:pic>
              </a:graphicData>
            </a:graphic>
          </wp:inline>
        </w:drawing>
      </w:r>
    </w:p>
    <w:p w14:paraId="01C703BE"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4AE74632"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5713092A" wp14:editId="10536D52">
            <wp:extent cx="3379417" cy="1050263"/>
            <wp:effectExtent l="0" t="0" r="0" b="0"/>
            <wp:docPr id="2123224872"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Рисунок 326"/>
                    <pic:cNvPicPr>
                      <a:picLocks noChangeAspect="1" noChangeArrowheads="1"/>
                    </pic:cNvPicPr>
                  </pic:nvPicPr>
                  <pic:blipFill>
                    <a:blip r:embed="rId58"/>
                    <a:srcRect/>
                    <a:stretch>
                      <a:fillRect/>
                    </a:stretch>
                  </pic:blipFill>
                  <pic:spPr>
                    <a:xfrm>
                      <a:off x="0" y="0"/>
                      <a:ext cx="3379417" cy="1050263"/>
                    </a:xfrm>
                    <a:prstGeom prst="rect">
                      <a:avLst/>
                    </a:prstGeom>
                    <a:noFill/>
                    <a:ln>
                      <a:noFill/>
                    </a:ln>
                  </pic:spPr>
                </pic:pic>
              </a:graphicData>
            </a:graphic>
          </wp:inline>
        </w:drawing>
      </w:r>
    </w:p>
    <w:p w14:paraId="257CD285"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40A50771" w14:textId="77777777" w:rsidR="003407D0" w:rsidRDefault="00417342">
      <w:pPr>
        <w:spacing w:after="0" w:line="240" w:lineRule="auto"/>
        <w:ind w:right="-284" w:firstLine="709"/>
        <w:jc w:val="center"/>
        <w:rPr>
          <w:rFonts w:ascii="Times New Roman" w:eastAsia="Times New Roman" w:hAnsi="Times New Roman" w:cs="Times New Roman"/>
          <w:lang w:eastAsia="zh-CN"/>
        </w:rPr>
      </w:pPr>
      <w:r>
        <w:rPr>
          <w:rFonts w:ascii="Times New Roman" w:eastAsia="Times New Roman" w:hAnsi="Times New Roman" w:cs="Times New Roman"/>
          <w:lang w:eastAsia="zh-CN"/>
        </w:rPr>
        <w:t>* Определяется архитектурно-художественной концепцией размещения фасадных вывесок</w:t>
      </w:r>
    </w:p>
    <w:p w14:paraId="161B4CB3"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305A2FEB"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общая высота текстовой части, а также декоративно-художественных элементов, размещаемых на подложке в виде объемных символов, должна составлять не более 70 % высоты подложки </w:t>
      </w:r>
      <w:r w:rsidRPr="002775B2">
        <w:rPr>
          <w:rFonts w:ascii="Times New Roman" w:eastAsia="Times New Roman" w:hAnsi="Times New Roman" w:cs="Times New Roman"/>
          <w:sz w:val="28"/>
          <w:szCs w:val="28"/>
          <w:lang w:eastAsia="ru-RU"/>
        </w:rPr>
        <w:t>(рис. 26, 27 приложения №1);</w:t>
      </w:r>
    </w:p>
    <w:p w14:paraId="0EED0964"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368DEB97" w14:textId="77777777" w:rsidR="003407D0" w:rsidRDefault="003407D0">
      <w:pPr>
        <w:spacing w:after="0" w:line="240" w:lineRule="auto"/>
        <w:jc w:val="center"/>
        <w:rPr>
          <w:rFonts w:ascii="Times New Roman" w:eastAsia="Times New Roman" w:hAnsi="Times New Roman" w:cs="Times New Roman"/>
          <w:color w:val="FF0000"/>
          <w:sz w:val="24"/>
          <w:szCs w:val="24"/>
          <w:lang w:eastAsia="zh-CN"/>
        </w:rPr>
      </w:pPr>
    </w:p>
    <w:p w14:paraId="7D93C469" w14:textId="77777777" w:rsidR="003407D0" w:rsidRDefault="00417342">
      <w:pPr>
        <w:spacing w:after="0" w:line="240" w:lineRule="auto"/>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Фасадные вывески (на подложке)</w:t>
      </w:r>
    </w:p>
    <w:p w14:paraId="28E2F811" w14:textId="77777777" w:rsidR="003407D0" w:rsidRDefault="003407D0">
      <w:pPr>
        <w:spacing w:after="0" w:line="240" w:lineRule="auto"/>
        <w:jc w:val="center"/>
        <w:rPr>
          <w:rFonts w:ascii="Times New Roman" w:eastAsia="Times New Roman" w:hAnsi="Times New Roman" w:cs="Times New Roman"/>
          <w:b/>
          <w:bCs/>
          <w:sz w:val="24"/>
          <w:szCs w:val="24"/>
          <w:lang w:eastAsia="zh-CN"/>
        </w:rPr>
      </w:pPr>
    </w:p>
    <w:p w14:paraId="26536AD6" w14:textId="77777777" w:rsidR="003407D0" w:rsidRDefault="00417342">
      <w:pPr>
        <w:spacing w:after="0" w:line="240" w:lineRule="auto"/>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Композиция из отдельных объемных элементов: букв, цифр, символов, декоративно-художественных элементов</w:t>
      </w:r>
    </w:p>
    <w:p w14:paraId="6936523B"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63FD8E01"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6B95AD31" wp14:editId="682218CD">
            <wp:extent cx="3677285" cy="983141"/>
            <wp:effectExtent l="0" t="0" r="0" b="0"/>
            <wp:docPr id="212322487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48212" name="Рисунок 14"/>
                    <pic:cNvPicPr>
                      <a:picLocks noChangeAspect="1" noChangeArrowheads="1"/>
                    </pic:cNvPicPr>
                  </pic:nvPicPr>
                  <pic:blipFill>
                    <a:blip r:embed="rId59"/>
                    <a:srcRect/>
                    <a:stretch>
                      <a:fillRect/>
                    </a:stretch>
                  </pic:blipFill>
                  <pic:spPr>
                    <a:xfrm>
                      <a:off x="0" y="0"/>
                      <a:ext cx="3677285" cy="983141"/>
                    </a:xfrm>
                    <a:prstGeom prst="rect">
                      <a:avLst/>
                    </a:prstGeom>
                    <a:noFill/>
                    <a:ln>
                      <a:noFill/>
                    </a:ln>
                  </pic:spPr>
                </pic:pic>
              </a:graphicData>
            </a:graphic>
          </wp:inline>
        </w:drawing>
      </w:r>
    </w:p>
    <w:p w14:paraId="113D9DC6" w14:textId="6C28320C" w:rsidR="003407D0" w:rsidRDefault="007B5533">
      <w:pPr>
        <w:spacing w:after="0" w:line="240" w:lineRule="auto"/>
        <w:ind w:right="-284" w:firstLine="709"/>
        <w:jc w:val="center"/>
        <w:rPr>
          <w:rFonts w:ascii="Times New Roman" w:eastAsia="Times New Roman" w:hAnsi="Times New Roman" w:cs="Times New Roman"/>
          <w:color w:val="FF0000"/>
          <w:sz w:val="28"/>
          <w:szCs w:val="28"/>
          <w:lang w:eastAsia="ru-RU"/>
        </w:rPr>
      </w:pPr>
      <w:r w:rsidRPr="007B5533">
        <w:rPr>
          <w:rFonts w:ascii="Times New Roman" w:eastAsia="Times New Roman" w:hAnsi="Times New Roman" w:cs="Times New Roman"/>
          <w:noProof/>
          <w:color w:val="FF0000"/>
          <w:sz w:val="28"/>
          <w:szCs w:val="28"/>
          <w:lang w:eastAsia="ru-RU"/>
        </w:rPr>
        <w:drawing>
          <wp:inline distT="0" distB="0" distL="0" distR="0" wp14:anchorId="5D14E673" wp14:editId="7F11AC67">
            <wp:extent cx="1770452" cy="27419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09837" cy="2802926"/>
                    </a:xfrm>
                    <a:prstGeom prst="rect">
                      <a:avLst/>
                    </a:prstGeom>
                  </pic:spPr>
                </pic:pic>
              </a:graphicData>
            </a:graphic>
          </wp:inline>
        </w:drawing>
      </w:r>
    </w:p>
    <w:p w14:paraId="03DA6D81"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6DA7A6A8"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53B16F18"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sidRPr="002775B2">
        <w:rPr>
          <w:rFonts w:ascii="Times New Roman" w:eastAsia="Times New Roman" w:hAnsi="Times New Roman" w:cs="Times New Roman"/>
          <w:sz w:val="28"/>
          <w:szCs w:val="28"/>
          <w:lang w:eastAsia="ru-RU"/>
        </w:rPr>
        <w:t>3) ширина каждого бокового поля (справа и слева от текста) фасадной информационной вывески должна составлять не менее ширины прописной буквы «О» в начертании шрифта, используемого в информационной вывеске;</w:t>
      </w:r>
    </w:p>
    <w:p w14:paraId="58FFD37E"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69617890"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толщина торцевого профиля объемных букв, цифр, символов должна составлять не менее 10 мм и не более 100 мм </w:t>
      </w:r>
      <w:r w:rsidRPr="002775B2">
        <w:rPr>
          <w:rFonts w:ascii="Times New Roman" w:eastAsia="Times New Roman" w:hAnsi="Times New Roman" w:cs="Times New Roman"/>
          <w:sz w:val="28"/>
          <w:szCs w:val="28"/>
          <w:lang w:eastAsia="ru-RU"/>
        </w:rPr>
        <w:t>(рис. 27 приложения №1);</w:t>
      </w:r>
    </w:p>
    <w:p w14:paraId="5B5B2CD0"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53D3151B"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толщина подложки должна составлять не менее 30 мм и не более 50 мм;</w:t>
      </w:r>
    </w:p>
    <w:p w14:paraId="63DD9C13"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47B97AFD"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расстояние между плоскостью фасада (фриза) здания, строения, сооружения и ближайшей точкой подложки должно быть не более 50 мм </w:t>
      </w:r>
      <w:r w:rsidRPr="002775B2">
        <w:rPr>
          <w:rFonts w:ascii="Times New Roman" w:eastAsia="Times New Roman" w:hAnsi="Times New Roman" w:cs="Times New Roman"/>
          <w:sz w:val="28"/>
          <w:szCs w:val="28"/>
          <w:lang w:eastAsia="ru-RU"/>
        </w:rPr>
        <w:t xml:space="preserve">(рис. </w:t>
      </w:r>
      <w:proofErr w:type="gramStart"/>
      <w:r w:rsidRPr="002775B2">
        <w:rPr>
          <w:rFonts w:ascii="Times New Roman" w:eastAsia="Times New Roman" w:hAnsi="Times New Roman" w:cs="Times New Roman"/>
          <w:sz w:val="28"/>
          <w:szCs w:val="28"/>
          <w:lang w:eastAsia="ru-RU"/>
        </w:rPr>
        <w:t>27  приложения</w:t>
      </w:r>
      <w:proofErr w:type="gramEnd"/>
      <w:r w:rsidRPr="002775B2">
        <w:rPr>
          <w:rFonts w:ascii="Times New Roman" w:eastAsia="Times New Roman" w:hAnsi="Times New Roman" w:cs="Times New Roman"/>
          <w:sz w:val="28"/>
          <w:szCs w:val="28"/>
          <w:lang w:eastAsia="ru-RU"/>
        </w:rPr>
        <w:t xml:space="preserve"> №1);</w:t>
      </w:r>
    </w:p>
    <w:p w14:paraId="31B01FF1"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4CC626D5"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крайняя точка элементов фасадной информационной вывески должна находиться на расстоянии не более чем 200 мм от плоскости фасада здания, строения, сооружения (</w:t>
      </w:r>
      <w:r w:rsidRPr="007B5533">
        <w:rPr>
          <w:rFonts w:ascii="Times New Roman" w:eastAsia="Times New Roman" w:hAnsi="Times New Roman" w:cs="Times New Roman"/>
          <w:sz w:val="28"/>
          <w:szCs w:val="28"/>
          <w:lang w:eastAsia="ru-RU"/>
        </w:rPr>
        <w:t>рис. 27 приложения №1);</w:t>
      </w:r>
    </w:p>
    <w:p w14:paraId="68CCA1C0"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0D6643EE"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 в случае размещения на фасаде здания, строения, сооружения нескольких фасадных информационных вывесок, подложки соседних фасадных информационных вывесок должны монтироваться между собой вплотную без видимых зазоров либо с равным шагом (ритмом)</w:t>
      </w:r>
      <w:r>
        <w:t xml:space="preserve"> </w:t>
      </w:r>
      <w:r w:rsidRPr="007B5533">
        <w:rPr>
          <w:rFonts w:ascii="Times New Roman" w:eastAsia="Times New Roman" w:hAnsi="Times New Roman" w:cs="Times New Roman"/>
          <w:sz w:val="28"/>
          <w:szCs w:val="28"/>
          <w:lang w:eastAsia="ru-RU"/>
        </w:rPr>
        <w:t>и выполняться с использованием одного цвета.</w:t>
      </w:r>
    </w:p>
    <w:p w14:paraId="2748BAA2"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2C2CA308" w14:textId="77777777" w:rsidR="003407D0" w:rsidRDefault="00417342">
      <w:pPr>
        <w:spacing w:after="0" w:line="240" w:lineRule="auto"/>
        <w:ind w:right="-284"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7.13. Фигурные, планшетные короба</w:t>
      </w:r>
    </w:p>
    <w:p w14:paraId="47773D00"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446C13B3"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7.13.1. Размещение фигурного, планшетного коробов осуществляется с соблюдением следующих требований:</w:t>
      </w:r>
    </w:p>
    <w:p w14:paraId="013C86AF"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0A079416"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максимальная высота светового планшетного короба не должна превышать 500 мм (за исключением случаев размещения светового короба на фризе</w:t>
      </w:r>
      <w:r w:rsidRPr="007B5533">
        <w:rPr>
          <w:rFonts w:ascii="Times New Roman" w:eastAsia="Times New Roman" w:hAnsi="Times New Roman" w:cs="Times New Roman"/>
          <w:sz w:val="28"/>
          <w:szCs w:val="28"/>
          <w:lang w:eastAsia="ru-RU"/>
        </w:rPr>
        <w:t>) (рис. 28 приложения №1);</w:t>
      </w:r>
    </w:p>
    <w:p w14:paraId="5FC8BF6C"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336476C0" w14:textId="508D12FE"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максимальная высота светового фигурного короба не должна превышать 500 мм (за исключением случаев размещения светового фигурного короба на фризе и (или) на фасаде отдельно стоящего здания, строения, сооружения, в котором осуществляет свою деятельность только одна организация (индивидуальный предприниматель), при условии, что данное здание, строение, сооружение не является объектом культурного наследия и не расположено в зоне охраны объекта культурного наследия, также при этом на такой информационной вывеске может содержаться информация касательно только данной организации (данного индивидуального предпринимателя)</w:t>
      </w:r>
      <w:r w:rsidR="007B553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B5533">
        <w:rPr>
          <w:rFonts w:ascii="Times New Roman" w:eastAsia="Times New Roman" w:hAnsi="Times New Roman" w:cs="Times New Roman"/>
          <w:sz w:val="28"/>
          <w:szCs w:val="28"/>
          <w:lang w:eastAsia="ru-RU"/>
        </w:rPr>
        <w:t>(рис. 28 приложения №1);</w:t>
      </w:r>
    </w:p>
    <w:p w14:paraId="302C841C"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36D4F047"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максимальная высота светового фигурного короба в случае размещения светового фигурного короба на фасаде отдельно стоящего здания, строения, сооружения, в котором осуществляет свою деятельность только одна организация (индивидуальный предприниматель), при условии, что данное здание, строение, сооружение не является объектом культурного наследия и не расположено в зоне охраны объекта культурного наследия, также при этом на такой информационной вывеске может содержаться информация касательно только данной организации (данного индивидуального предпринимателя) не должна превышать 750 мм </w:t>
      </w:r>
      <w:r w:rsidRPr="007B5533">
        <w:rPr>
          <w:rFonts w:ascii="Times New Roman" w:eastAsia="Times New Roman" w:hAnsi="Times New Roman" w:cs="Times New Roman"/>
          <w:sz w:val="28"/>
          <w:szCs w:val="28"/>
          <w:lang w:eastAsia="ru-RU"/>
        </w:rPr>
        <w:t>(рис. 28 приложения №1);</w:t>
      </w:r>
    </w:p>
    <w:p w14:paraId="22129FEC"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3F8DE931" w14:textId="4F1E7BD4"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6EAA6E24" w14:textId="77777777" w:rsidR="007B5533" w:rsidRDefault="007B5533" w:rsidP="002D47F8">
      <w:pPr>
        <w:spacing w:after="0" w:line="240" w:lineRule="auto"/>
        <w:ind w:right="-284"/>
        <w:jc w:val="both"/>
        <w:rPr>
          <w:rFonts w:ascii="Times New Roman" w:eastAsia="Times New Roman" w:hAnsi="Times New Roman" w:cs="Times New Roman"/>
          <w:color w:val="FF0000"/>
          <w:sz w:val="28"/>
          <w:szCs w:val="28"/>
          <w:lang w:eastAsia="ru-RU"/>
        </w:rPr>
      </w:pPr>
    </w:p>
    <w:p w14:paraId="4237C914" w14:textId="77777777" w:rsidR="003407D0" w:rsidRDefault="00417342">
      <w:pPr>
        <w:spacing w:after="0" w:line="240" w:lineRule="auto"/>
        <w:jc w:val="center"/>
        <w:rPr>
          <w:rFonts w:ascii="Times New Roman" w:eastAsia="Times New Roman" w:hAnsi="Times New Roman" w:cs="Times New Roman"/>
          <w:b/>
          <w:bCs/>
          <w:sz w:val="28"/>
          <w:szCs w:val="28"/>
          <w:lang w:eastAsia="zh-CN"/>
        </w:rPr>
      </w:pPr>
      <w:r>
        <w:rPr>
          <w:rFonts w:ascii="Times New Roman" w:eastAsia="Times New Roman" w:hAnsi="Times New Roman" w:cs="Times New Roman"/>
          <w:b/>
          <w:bCs/>
          <w:sz w:val="28"/>
          <w:szCs w:val="28"/>
          <w:lang w:eastAsia="zh-CN"/>
        </w:rPr>
        <w:t>Фасадные вывески</w:t>
      </w:r>
    </w:p>
    <w:p w14:paraId="7129DAA8" w14:textId="77777777" w:rsidR="003407D0" w:rsidRDefault="003407D0">
      <w:pPr>
        <w:spacing w:after="0" w:line="240" w:lineRule="auto"/>
        <w:jc w:val="center"/>
        <w:rPr>
          <w:rFonts w:ascii="Times New Roman" w:eastAsia="Times New Roman" w:hAnsi="Times New Roman" w:cs="Times New Roman"/>
          <w:b/>
          <w:bCs/>
          <w:sz w:val="28"/>
          <w:szCs w:val="28"/>
          <w:lang w:eastAsia="zh-CN"/>
        </w:rPr>
      </w:pPr>
    </w:p>
    <w:p w14:paraId="6DB6496D" w14:textId="77777777" w:rsidR="003407D0" w:rsidRDefault="00417342">
      <w:pPr>
        <w:spacing w:after="0" w:line="240" w:lineRule="auto"/>
        <w:jc w:val="center"/>
        <w:rPr>
          <w:rFonts w:ascii="Times New Roman" w:eastAsia="Times New Roman" w:hAnsi="Times New Roman" w:cs="Times New Roman"/>
          <w:b/>
          <w:bCs/>
          <w:sz w:val="28"/>
          <w:szCs w:val="28"/>
          <w:lang w:eastAsia="zh-CN"/>
        </w:rPr>
      </w:pPr>
      <w:r>
        <w:rPr>
          <w:rFonts w:ascii="Times New Roman" w:eastAsia="Times New Roman" w:hAnsi="Times New Roman" w:cs="Times New Roman"/>
          <w:b/>
          <w:bCs/>
          <w:sz w:val="28"/>
          <w:szCs w:val="28"/>
          <w:lang w:eastAsia="zh-CN"/>
        </w:rPr>
        <w:t>Световой короб простой формы (планшетный короб)</w:t>
      </w:r>
    </w:p>
    <w:p w14:paraId="052BD81B" w14:textId="77777777" w:rsidR="003407D0" w:rsidRDefault="003407D0">
      <w:pPr>
        <w:spacing w:after="0" w:line="240" w:lineRule="auto"/>
        <w:jc w:val="center"/>
        <w:rPr>
          <w:rFonts w:ascii="Times New Roman" w:eastAsia="Times New Roman" w:hAnsi="Times New Roman" w:cs="Times New Roman"/>
          <w:color w:val="FF0000"/>
          <w:sz w:val="28"/>
          <w:szCs w:val="28"/>
          <w:lang w:eastAsia="zh-CN"/>
        </w:rPr>
      </w:pPr>
    </w:p>
    <w:p w14:paraId="7E0E40DF"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03DBACA4"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lastRenderedPageBreak/>
        <w:drawing>
          <wp:inline distT="0" distB="0" distL="0" distR="0" wp14:anchorId="5BAAC746" wp14:editId="41ABBB12">
            <wp:extent cx="3836904" cy="3211551"/>
            <wp:effectExtent l="0" t="0" r="0" b="0"/>
            <wp:docPr id="2123224875"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Рисунок 330"/>
                    <pic:cNvPicPr>
                      <a:picLocks noChangeAspect="1" noChangeArrowheads="1"/>
                    </pic:cNvPicPr>
                  </pic:nvPicPr>
                  <pic:blipFill>
                    <a:blip r:embed="rId61"/>
                    <a:srcRect/>
                    <a:stretch>
                      <a:fillRect/>
                    </a:stretch>
                  </pic:blipFill>
                  <pic:spPr>
                    <a:xfrm>
                      <a:off x="0" y="0"/>
                      <a:ext cx="3836904" cy="3211551"/>
                    </a:xfrm>
                    <a:prstGeom prst="rect">
                      <a:avLst/>
                    </a:prstGeom>
                    <a:noFill/>
                    <a:ln>
                      <a:noFill/>
                    </a:ln>
                  </pic:spPr>
                </pic:pic>
              </a:graphicData>
            </a:graphic>
          </wp:inline>
        </w:drawing>
      </w:r>
    </w:p>
    <w:p w14:paraId="1D7ACC59"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0AFE31BA" w14:textId="77777777" w:rsidR="003407D0" w:rsidRDefault="00417342">
      <w:pPr>
        <w:spacing w:after="0" w:line="240" w:lineRule="auto"/>
        <w:jc w:val="center"/>
        <w:rPr>
          <w:rFonts w:ascii="Times New Roman" w:eastAsia="Times New Roman" w:hAnsi="Times New Roman" w:cs="Times New Roman"/>
          <w:b/>
          <w:bCs/>
          <w:sz w:val="28"/>
          <w:szCs w:val="28"/>
          <w:lang w:eastAsia="zh-CN"/>
        </w:rPr>
      </w:pPr>
      <w:r>
        <w:rPr>
          <w:rFonts w:ascii="Times New Roman" w:eastAsia="Times New Roman" w:hAnsi="Times New Roman" w:cs="Times New Roman"/>
          <w:b/>
          <w:bCs/>
          <w:sz w:val="28"/>
          <w:szCs w:val="28"/>
          <w:lang w:eastAsia="zh-CN"/>
        </w:rPr>
        <w:t>Световой короб сложной формы (фигурный короб)</w:t>
      </w:r>
    </w:p>
    <w:p w14:paraId="54C6534F"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5776D404"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04B080E3"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743477EE" wp14:editId="1BE9CFDD">
            <wp:extent cx="3350690" cy="1772522"/>
            <wp:effectExtent l="0" t="0" r="0" b="0"/>
            <wp:docPr id="2123224876"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Рисунок 331"/>
                    <pic:cNvPicPr>
                      <a:picLocks noChangeAspect="1" noChangeArrowheads="1"/>
                    </pic:cNvPicPr>
                  </pic:nvPicPr>
                  <pic:blipFill>
                    <a:blip r:embed="rId62"/>
                    <a:srcRect/>
                    <a:stretch>
                      <a:fillRect/>
                    </a:stretch>
                  </pic:blipFill>
                  <pic:spPr>
                    <a:xfrm>
                      <a:off x="0" y="0"/>
                      <a:ext cx="3350690" cy="1772522"/>
                    </a:xfrm>
                    <a:prstGeom prst="rect">
                      <a:avLst/>
                    </a:prstGeom>
                    <a:noFill/>
                    <a:ln>
                      <a:noFill/>
                    </a:ln>
                  </pic:spPr>
                </pic:pic>
              </a:graphicData>
            </a:graphic>
          </wp:inline>
        </w:drawing>
      </w:r>
    </w:p>
    <w:p w14:paraId="024D395E"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679E87C3" w14:textId="77777777" w:rsidR="003407D0" w:rsidRDefault="00417342">
      <w:pPr>
        <w:widowControl w:val="0"/>
        <w:spacing w:after="0" w:line="240" w:lineRule="auto"/>
        <w:jc w:val="center"/>
        <w:rPr>
          <w:rFonts w:ascii="Times New Roman" w:eastAsia="Times New Roman" w:hAnsi="Times New Roman" w:cs="Times New Roman"/>
          <w:b/>
          <w:bCs/>
          <w:sz w:val="28"/>
          <w:szCs w:val="28"/>
        </w:rPr>
      </w:pPr>
      <w:r>
        <w:rPr>
          <w:rFonts w:ascii="Times New Roman" w:eastAsia="Calibri" w:hAnsi="Times New Roman" w:cs="Times New Roman"/>
          <w:b/>
          <w:bCs/>
          <w:sz w:val="28"/>
          <w:szCs w:val="28"/>
        </w:rPr>
        <w:t>Максимальные размеры, мм</w:t>
      </w:r>
    </w:p>
    <w:p w14:paraId="47CB4205" w14:textId="77777777" w:rsidR="003407D0" w:rsidRDefault="003407D0">
      <w:pPr>
        <w:spacing w:after="0" w:line="240" w:lineRule="auto"/>
        <w:ind w:right="-284" w:firstLine="709"/>
        <w:jc w:val="center"/>
        <w:rPr>
          <w:rFonts w:ascii="Times New Roman" w:eastAsia="Times New Roman" w:hAnsi="Times New Roman" w:cs="Times New Roman"/>
          <w:b/>
          <w:bCs/>
          <w:sz w:val="28"/>
          <w:szCs w:val="28"/>
          <w:lang w:eastAsia="ru-RU"/>
        </w:rPr>
      </w:pPr>
    </w:p>
    <w:p w14:paraId="5BB0A629"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8"/>
          <w:szCs w:val="28"/>
          <w:lang w:eastAsia="ru-RU"/>
        </w:rPr>
        <w:drawing>
          <wp:inline distT="0" distB="0" distL="0" distR="0" wp14:anchorId="73D80210" wp14:editId="40D4032B">
            <wp:extent cx="5734050" cy="1947890"/>
            <wp:effectExtent l="0" t="0" r="0" b="0"/>
            <wp:docPr id="212322487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63"/>
                    <a:srcRect r="1162" b="20890"/>
                    <a:stretch/>
                  </pic:blipFill>
                  <pic:spPr>
                    <a:xfrm>
                      <a:off x="0" y="0"/>
                      <a:ext cx="5734050" cy="1947890"/>
                    </a:xfrm>
                    <a:prstGeom prst="rect">
                      <a:avLst/>
                    </a:prstGeom>
                    <a:ln>
                      <a:noFill/>
                    </a:ln>
                  </pic:spPr>
                </pic:pic>
              </a:graphicData>
            </a:graphic>
          </wp:inline>
        </w:drawing>
      </w:r>
    </w:p>
    <w:p w14:paraId="377DF9F2" w14:textId="77777777" w:rsidR="002D47F8" w:rsidRDefault="002D47F8">
      <w:pPr>
        <w:spacing w:after="0" w:line="240" w:lineRule="auto"/>
        <w:ind w:right="-284" w:firstLine="709"/>
        <w:jc w:val="both"/>
        <w:rPr>
          <w:rFonts w:ascii="Times New Roman" w:eastAsia="Times New Roman" w:hAnsi="Times New Roman" w:cs="Times New Roman"/>
          <w:sz w:val="28"/>
          <w:szCs w:val="28"/>
          <w:lang w:eastAsia="ru-RU"/>
        </w:rPr>
      </w:pPr>
    </w:p>
    <w:p w14:paraId="1F2C91E0" w14:textId="77777777" w:rsidR="002D47F8" w:rsidRDefault="002D47F8">
      <w:pPr>
        <w:spacing w:after="0" w:line="240" w:lineRule="auto"/>
        <w:ind w:right="-284" w:firstLine="709"/>
        <w:jc w:val="both"/>
        <w:rPr>
          <w:rFonts w:ascii="Times New Roman" w:eastAsia="Times New Roman" w:hAnsi="Times New Roman" w:cs="Times New Roman"/>
          <w:sz w:val="28"/>
          <w:szCs w:val="28"/>
          <w:lang w:eastAsia="ru-RU"/>
        </w:rPr>
      </w:pPr>
    </w:p>
    <w:p w14:paraId="6F5759E0" w14:textId="76EA8CE8"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толщина светового короба должна составлять 70- 180 мм (рис. 28 приложения №1);</w:t>
      </w:r>
    </w:p>
    <w:p w14:paraId="051FDA11"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31FD8309"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 расстояние от крайней точки элементов светового короба до стены фасада (фриза) здания, строения, сооружения должна быть не более 180 мм (рис. 29 приложения №1);</w:t>
      </w:r>
    </w:p>
    <w:p w14:paraId="6598C756"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31240AA1" w14:textId="77777777" w:rsidR="003407D0" w:rsidRDefault="00417342">
      <w:pPr>
        <w:spacing w:after="0" w:line="240" w:lineRule="auto"/>
        <w:jc w:val="center"/>
        <w:rPr>
          <w:rFonts w:ascii="Times New Roman" w:eastAsia="Times New Roman" w:hAnsi="Times New Roman" w:cs="Times New Roman"/>
          <w:b/>
          <w:bCs/>
          <w:sz w:val="28"/>
          <w:szCs w:val="28"/>
          <w:lang w:eastAsia="zh-CN"/>
        </w:rPr>
      </w:pPr>
      <w:r>
        <w:rPr>
          <w:rFonts w:ascii="Times New Roman" w:eastAsia="Times New Roman" w:hAnsi="Times New Roman" w:cs="Times New Roman"/>
          <w:b/>
          <w:bCs/>
          <w:sz w:val="28"/>
          <w:szCs w:val="28"/>
          <w:lang w:eastAsia="zh-CN"/>
        </w:rPr>
        <w:t>Световой короб простой формы (планшетный короб)</w:t>
      </w:r>
    </w:p>
    <w:p w14:paraId="4EB89AE7" w14:textId="77777777" w:rsidR="003407D0" w:rsidRDefault="003407D0">
      <w:pPr>
        <w:spacing w:after="0" w:line="240" w:lineRule="auto"/>
        <w:ind w:right="-284" w:firstLine="709"/>
        <w:jc w:val="center"/>
        <w:rPr>
          <w:rFonts w:ascii="Times New Roman" w:eastAsia="Times New Roman" w:hAnsi="Times New Roman" w:cs="Times New Roman"/>
          <w:sz w:val="28"/>
          <w:szCs w:val="28"/>
          <w:lang w:eastAsia="ru-RU"/>
        </w:rPr>
      </w:pPr>
    </w:p>
    <w:p w14:paraId="1B1B76A6"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07A372E8"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208A5D11" wp14:editId="772123D9">
            <wp:extent cx="4962525" cy="2228850"/>
            <wp:effectExtent l="0" t="0" r="0" b="0"/>
            <wp:docPr id="2123224878"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Рисунок 332"/>
                    <pic:cNvPicPr>
                      <a:picLocks noChangeAspect="1" noChangeArrowheads="1"/>
                    </pic:cNvPicPr>
                  </pic:nvPicPr>
                  <pic:blipFill>
                    <a:blip r:embed="rId64"/>
                    <a:srcRect/>
                    <a:stretch>
                      <a:fillRect/>
                    </a:stretch>
                  </pic:blipFill>
                  <pic:spPr>
                    <a:xfrm>
                      <a:off x="0" y="0"/>
                      <a:ext cx="4962525" cy="2228850"/>
                    </a:xfrm>
                    <a:prstGeom prst="rect">
                      <a:avLst/>
                    </a:prstGeom>
                    <a:noFill/>
                    <a:ln>
                      <a:noFill/>
                    </a:ln>
                  </pic:spPr>
                </pic:pic>
              </a:graphicData>
            </a:graphic>
          </wp:inline>
        </w:drawing>
      </w:r>
    </w:p>
    <w:p w14:paraId="247BF564" w14:textId="77777777" w:rsidR="003407D0" w:rsidRDefault="00417342">
      <w:pPr>
        <w:spacing w:after="0" w:line="240" w:lineRule="auto"/>
        <w:jc w:val="center"/>
        <w:rPr>
          <w:rFonts w:ascii="Times New Roman" w:eastAsia="Times New Roman" w:hAnsi="Times New Roman" w:cs="Times New Roman"/>
          <w:b/>
          <w:bCs/>
          <w:sz w:val="28"/>
          <w:szCs w:val="28"/>
          <w:lang w:eastAsia="zh-CN"/>
        </w:rPr>
      </w:pPr>
      <w:bookmarkStart w:id="8" w:name="_Hlk124342990"/>
      <w:r>
        <w:rPr>
          <w:rFonts w:ascii="Times New Roman" w:eastAsia="Times New Roman" w:hAnsi="Times New Roman" w:cs="Times New Roman"/>
          <w:b/>
          <w:bCs/>
          <w:sz w:val="28"/>
          <w:szCs w:val="28"/>
          <w:lang w:eastAsia="zh-CN"/>
        </w:rPr>
        <w:t>Световой короб сложной формы (фигурный короб)</w:t>
      </w:r>
    </w:p>
    <w:bookmarkEnd w:id="8"/>
    <w:p w14:paraId="4281BF44"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0693678D"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4D693165" wp14:editId="5798C961">
            <wp:extent cx="4126481" cy="1914525"/>
            <wp:effectExtent l="0" t="0" r="0" b="0"/>
            <wp:docPr id="2123224879"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Рисунок 333"/>
                    <pic:cNvPicPr>
                      <a:picLocks noChangeAspect="1" noChangeArrowheads="1"/>
                    </pic:cNvPicPr>
                  </pic:nvPicPr>
                  <pic:blipFill>
                    <a:blip r:embed="rId65"/>
                    <a:srcRect/>
                    <a:stretch>
                      <a:fillRect/>
                    </a:stretch>
                  </pic:blipFill>
                  <pic:spPr>
                    <a:xfrm>
                      <a:off x="0" y="0"/>
                      <a:ext cx="4126481" cy="1914525"/>
                    </a:xfrm>
                    <a:prstGeom prst="rect">
                      <a:avLst/>
                    </a:prstGeom>
                    <a:noFill/>
                    <a:ln>
                      <a:noFill/>
                    </a:ln>
                  </pic:spPr>
                </pic:pic>
              </a:graphicData>
            </a:graphic>
          </wp:inline>
        </w:drawing>
      </w:r>
    </w:p>
    <w:p w14:paraId="5FF84983"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в случае размещения на одном фасаде здания, строения, сооружения нескольких планшетных коробов в виде комплекса блокированных фасадных информационных вывесок, их высота и толщина должны быть идентичными, соседние планшетные короба должны монтироваться между собой вплотную без видимых зазоров, фон информационного поля для каждого планшетного короба должен быть одного цвета.</w:t>
      </w:r>
    </w:p>
    <w:p w14:paraId="532916C2"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6A5AE717" w14:textId="6163B014"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7.13.2. Согласование установки информационной вывески, дизайн-проекта размещения вывески на территории Тяжинского муниципального округа в  случае размещения светового фигурного короба на фасаде отдельно стоящего здания, строения, сооружения, в котором осуществляет свою деятельность только одна организация (индивидуальный предприниматель), при условии, что данное здание, строение, сооружение не является объектом культурного наследия и не расположено в зоне охраны объекта культурного наследия, также при этом на такой информационной вывеске содержится информация касательно только данной организации (данного индивидуального предпринимателя), действует до дня размещения на таком фасаде </w:t>
      </w:r>
      <w:r>
        <w:rPr>
          <w:rFonts w:ascii="Times New Roman" w:eastAsia="Times New Roman" w:hAnsi="Times New Roman" w:cs="Times New Roman"/>
          <w:sz w:val="28"/>
          <w:szCs w:val="28"/>
          <w:lang w:eastAsia="ru-RU"/>
        </w:rPr>
        <w:lastRenderedPageBreak/>
        <w:t xml:space="preserve">дополнительной информационной вывески, содержащей информацию касательно деятельности другой организации (другого индивидуального предпринимателя), но не более, чем </w:t>
      </w:r>
      <w:r w:rsidR="00EB5CEF">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год.</w:t>
      </w:r>
    </w:p>
    <w:p w14:paraId="3C605CA9"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этом, при таком размещении на данном фасаде одновременно нескольких информационных вывесок нескольких организаций (индивидуальных предпринимателей) эти информационные вывески должны быть композиционно взаимоувязаны и размещены согласно  архитектурно-художественной концепции на размещение информационных вывесок на данном фасаде, согласованной в порядке, предусмотренном настоящими правилами.</w:t>
      </w:r>
    </w:p>
    <w:p w14:paraId="57CF8A2C"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4FF49E76" w14:textId="77777777" w:rsidR="003407D0" w:rsidRDefault="00417342">
      <w:pPr>
        <w:spacing w:after="0" w:line="240" w:lineRule="auto"/>
        <w:ind w:right="-284"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7.14. Плоские фасадные информационные вывески</w:t>
      </w:r>
    </w:p>
    <w:p w14:paraId="767004F5"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427B2104"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7.14.1. Размещение плоской фасадной информационной вывески осуществляется в соответствии со следующими требованиями:</w:t>
      </w:r>
    </w:p>
    <w:p w14:paraId="08AE7398"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2795393B"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подложка плоской фасадной информационной вывески должна </w:t>
      </w:r>
      <w:proofErr w:type="gramStart"/>
      <w:r>
        <w:rPr>
          <w:rFonts w:ascii="Times New Roman" w:eastAsia="Times New Roman" w:hAnsi="Times New Roman" w:cs="Times New Roman"/>
          <w:sz w:val="28"/>
          <w:szCs w:val="28"/>
          <w:lang w:eastAsia="ru-RU"/>
        </w:rPr>
        <w:t>быть  выполнена</w:t>
      </w:r>
      <w:proofErr w:type="gramEnd"/>
      <w:r>
        <w:rPr>
          <w:rFonts w:ascii="Times New Roman" w:eastAsia="Times New Roman" w:hAnsi="Times New Roman" w:cs="Times New Roman"/>
          <w:sz w:val="28"/>
          <w:szCs w:val="28"/>
          <w:lang w:eastAsia="ru-RU"/>
        </w:rPr>
        <w:t xml:space="preserve"> из листового, твердого, негорючего, устойчивого к атмосферным осадкам материала; </w:t>
      </w:r>
    </w:p>
    <w:p w14:paraId="22C149F4"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6C3ECDFC"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толщина подложки устанавливается в зависимости от используемого материала с условием обязательного обеспечения пространственной жесткости информационной вывески, при этом максимальное значение должно составлять не более 40 </w:t>
      </w:r>
      <w:proofErr w:type="gramStart"/>
      <w:r>
        <w:rPr>
          <w:rFonts w:ascii="Times New Roman" w:eastAsia="Times New Roman" w:hAnsi="Times New Roman" w:cs="Times New Roman"/>
          <w:sz w:val="28"/>
          <w:szCs w:val="28"/>
          <w:lang w:eastAsia="ru-RU"/>
        </w:rPr>
        <w:t>мм,;</w:t>
      </w:r>
      <w:proofErr w:type="gramEnd"/>
    </w:p>
    <w:p w14:paraId="40712D2A"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50DE7E65"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декоративно-художественное и (или) текстовое изображение плоской фасадной информационной вывески должно быть нанесено на подложку методом наклейки либо иными методами, обеспечивающими надежную фиксацию декоративно-художественного и (или) текстового изображения;</w:t>
      </w:r>
    </w:p>
    <w:p w14:paraId="02A3D63E"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625EAB10"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proofErr w:type="gramStart"/>
      <w:r>
        <w:rPr>
          <w:rFonts w:ascii="Times New Roman" w:eastAsia="Times New Roman" w:hAnsi="Times New Roman" w:cs="Times New Roman"/>
          <w:sz w:val="28"/>
          <w:szCs w:val="28"/>
          <w:lang w:eastAsia="ru-RU"/>
        </w:rPr>
        <w:t>материал</w:t>
      </w:r>
      <w:proofErr w:type="gramEnd"/>
      <w:r>
        <w:rPr>
          <w:rFonts w:ascii="Times New Roman" w:eastAsia="Times New Roman" w:hAnsi="Times New Roman" w:cs="Times New Roman"/>
          <w:sz w:val="28"/>
          <w:szCs w:val="28"/>
          <w:lang w:eastAsia="ru-RU"/>
        </w:rPr>
        <w:t xml:space="preserve"> из которого выполняется декоративно-художественное и (или) текстовое изображение плоской фасадной информационной вывески должен быть негорючим, устойчивым к атмосферным осадкам и ультрафиолетовому излучению, при этом не допускается применение материалов с флуоресцирующим эффектом;</w:t>
      </w:r>
    </w:p>
    <w:p w14:paraId="64D57AE6"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6CD8C496"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максимальная высота подложки не должна превышать 500 мм (за исключением случаев размещения плоской фасадной информационной вывески на фризе) (рис. 30 приложения №1);</w:t>
      </w:r>
    </w:p>
    <w:p w14:paraId="52FA9212"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71C2A5D0"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высота информационного поля (текстовой части) и (или) декоративно- художественного элемента плоской фасадной информационной вывески должны быть не более 70 % от высоты подложки, а их длина – не более 70 % от длины подложки </w:t>
      </w:r>
      <w:r w:rsidRPr="007B5533">
        <w:rPr>
          <w:rFonts w:ascii="Times New Roman" w:eastAsia="Times New Roman" w:hAnsi="Times New Roman" w:cs="Times New Roman"/>
          <w:sz w:val="28"/>
          <w:szCs w:val="28"/>
          <w:lang w:eastAsia="ru-RU"/>
        </w:rPr>
        <w:t>(рис. 30 приложения №1);</w:t>
      </w:r>
    </w:p>
    <w:p w14:paraId="535FFE45"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24AA7183"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 в случае размещения на одном фасаде здания, строения, сооружения нескольких плоских фасадных информационных вывесок в виде комплекса блокированных фасадных информационных вывесок, их высота и толщина подложки должны быть идентичными, соседние плоские фасадные информационные вывески должны монтироваться между собой вплотную без видимых зазоров, фон информационного поля для каждой плоской фасадной информационной вывески должен быть одного цвета.</w:t>
      </w:r>
    </w:p>
    <w:p w14:paraId="39D17D44"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34BF68E7"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2E283F89" w14:textId="77777777" w:rsidR="003407D0" w:rsidRDefault="00417342">
      <w:pPr>
        <w:spacing w:after="0" w:line="240" w:lineRule="auto"/>
        <w:ind w:right="-284" w:firstLine="709"/>
        <w:jc w:val="center"/>
        <w:rPr>
          <w:rFonts w:ascii="Times New Roman" w:eastAsia="Times New Roman" w:hAnsi="Times New Roman" w:cs="Times New Roman"/>
          <w:b/>
          <w:bCs/>
          <w:sz w:val="28"/>
          <w:szCs w:val="28"/>
          <w:lang w:eastAsia="zh-CN"/>
        </w:rPr>
      </w:pPr>
      <w:r>
        <w:rPr>
          <w:rFonts w:ascii="Times New Roman" w:eastAsia="Times New Roman" w:hAnsi="Times New Roman" w:cs="Times New Roman"/>
          <w:b/>
          <w:bCs/>
          <w:sz w:val="28"/>
          <w:szCs w:val="28"/>
          <w:lang w:eastAsia="zh-CN"/>
        </w:rPr>
        <w:t>Плоская фасадная информационная вывеска</w:t>
      </w:r>
    </w:p>
    <w:p w14:paraId="591A2789" w14:textId="77777777" w:rsidR="003407D0" w:rsidRDefault="003407D0">
      <w:pPr>
        <w:spacing w:after="0" w:line="240" w:lineRule="auto"/>
        <w:ind w:right="-284" w:firstLine="709"/>
        <w:jc w:val="center"/>
        <w:rPr>
          <w:rFonts w:ascii="Times New Roman" w:eastAsia="Times New Roman" w:hAnsi="Times New Roman" w:cs="Times New Roman"/>
          <w:b/>
          <w:bCs/>
          <w:sz w:val="28"/>
          <w:szCs w:val="28"/>
          <w:lang w:eastAsia="zh-CN"/>
        </w:rPr>
      </w:pPr>
    </w:p>
    <w:p w14:paraId="5B6B9885" w14:textId="77777777" w:rsidR="003407D0" w:rsidRDefault="003407D0">
      <w:pPr>
        <w:spacing w:after="0" w:line="240" w:lineRule="auto"/>
        <w:ind w:right="-284" w:firstLine="709"/>
        <w:jc w:val="center"/>
        <w:rPr>
          <w:rFonts w:ascii="Times New Roman" w:eastAsia="Times New Roman" w:hAnsi="Times New Roman" w:cs="Times New Roman"/>
          <w:b/>
          <w:bCs/>
          <w:sz w:val="28"/>
          <w:szCs w:val="28"/>
          <w:lang w:eastAsia="zh-CN"/>
        </w:rPr>
      </w:pPr>
    </w:p>
    <w:p w14:paraId="49C719C8" w14:textId="77777777" w:rsidR="003407D0" w:rsidRDefault="003407D0">
      <w:pPr>
        <w:spacing w:after="0" w:line="240" w:lineRule="auto"/>
        <w:ind w:right="-284" w:firstLine="709"/>
        <w:jc w:val="center"/>
        <w:rPr>
          <w:rFonts w:ascii="Times New Roman" w:eastAsia="Times New Roman" w:hAnsi="Times New Roman" w:cs="Times New Roman"/>
          <w:b/>
          <w:bCs/>
          <w:sz w:val="28"/>
          <w:szCs w:val="28"/>
          <w:lang w:eastAsia="zh-CN"/>
        </w:rPr>
      </w:pPr>
    </w:p>
    <w:p w14:paraId="7634E3F8"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1B727857" wp14:editId="117F5CE0">
            <wp:extent cx="5593400" cy="1495425"/>
            <wp:effectExtent l="0" t="0" r="0" b="0"/>
            <wp:docPr id="212322488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4"/>
                    <pic:cNvPicPr>
                      <a:picLocks noChangeAspect="1" noChangeArrowheads="1"/>
                    </pic:cNvPicPr>
                  </pic:nvPicPr>
                  <pic:blipFill>
                    <a:blip r:embed="rId59"/>
                    <a:srcRect/>
                    <a:stretch>
                      <a:fillRect/>
                    </a:stretch>
                  </pic:blipFill>
                  <pic:spPr>
                    <a:xfrm>
                      <a:off x="0" y="0"/>
                      <a:ext cx="5593400" cy="1495425"/>
                    </a:xfrm>
                    <a:prstGeom prst="rect">
                      <a:avLst/>
                    </a:prstGeom>
                    <a:noFill/>
                    <a:ln>
                      <a:noFill/>
                    </a:ln>
                  </pic:spPr>
                </pic:pic>
              </a:graphicData>
            </a:graphic>
          </wp:inline>
        </w:drawing>
      </w:r>
    </w:p>
    <w:p w14:paraId="661AAAE3"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281AA1CE" w14:textId="77777777" w:rsidR="003407D0" w:rsidRDefault="003407D0">
      <w:pPr>
        <w:spacing w:after="0" w:line="240" w:lineRule="auto"/>
        <w:ind w:right="-284" w:firstLine="709"/>
        <w:rPr>
          <w:rFonts w:ascii="Times New Roman" w:eastAsia="Times New Roman" w:hAnsi="Times New Roman" w:cs="Times New Roman"/>
          <w:b/>
          <w:sz w:val="28"/>
          <w:szCs w:val="28"/>
          <w:lang w:eastAsia="ru-RU"/>
        </w:rPr>
      </w:pPr>
    </w:p>
    <w:p w14:paraId="20BE1F6C" w14:textId="77777777" w:rsidR="003407D0" w:rsidRDefault="00417342">
      <w:pPr>
        <w:spacing w:after="0" w:line="240" w:lineRule="auto"/>
        <w:ind w:right="-284"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7.15. Фасадные информационные вывески на фризе здания</w:t>
      </w:r>
    </w:p>
    <w:p w14:paraId="38C845EE"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762F912D"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7.15.1. Размещение фасадной информационной вывески на фризе здания, строения, сооружения осуществляется в соответствии со следующими требованиями:</w:t>
      </w:r>
    </w:p>
    <w:p w14:paraId="19E163C3"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76BCDF6B" w14:textId="77777777" w:rsidR="003407D0" w:rsidRDefault="00417342">
      <w:pPr>
        <w:pStyle w:val="af2"/>
        <w:numPr>
          <w:ilvl w:val="0"/>
          <w:numId w:val="13"/>
        </w:numPr>
        <w:spacing w:after="0" w:line="24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высота информационного поля (текстовой части) и (или) декоративно- </w:t>
      </w:r>
    </w:p>
    <w:p w14:paraId="46D3F2D3" w14:textId="1CB9CA75" w:rsidR="003407D0" w:rsidRDefault="00417342">
      <w:pPr>
        <w:spacing w:after="0" w:line="24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художественного элемента информационной вывески должны быть не более 70 % от высоты фриза и подложки, а их длина – не более 70 % от длины фриза и подложки </w:t>
      </w:r>
      <w:r w:rsidRPr="007B5533">
        <w:rPr>
          <w:rFonts w:ascii="Times New Roman" w:eastAsia="Times New Roman" w:hAnsi="Times New Roman" w:cs="Times New Roman"/>
          <w:sz w:val="28"/>
          <w:szCs w:val="28"/>
          <w:lang w:eastAsia="ru-RU"/>
        </w:rPr>
        <w:t>(рис. 31 приложения №1);</w:t>
      </w:r>
    </w:p>
    <w:p w14:paraId="1E989F1B" w14:textId="601C95EA" w:rsidR="007B5533" w:rsidRDefault="007B5533">
      <w:pPr>
        <w:spacing w:after="0" w:line="240" w:lineRule="auto"/>
        <w:ind w:right="-284"/>
        <w:jc w:val="both"/>
        <w:rPr>
          <w:rFonts w:ascii="Times New Roman" w:eastAsia="Times New Roman" w:hAnsi="Times New Roman" w:cs="Times New Roman"/>
          <w:sz w:val="28"/>
          <w:szCs w:val="28"/>
          <w:lang w:eastAsia="ru-RU"/>
        </w:rPr>
      </w:pPr>
    </w:p>
    <w:p w14:paraId="4C17524E" w14:textId="77777777" w:rsidR="003407D0" w:rsidRDefault="003407D0">
      <w:pPr>
        <w:spacing w:after="0" w:line="240" w:lineRule="auto"/>
        <w:ind w:right="-284"/>
        <w:jc w:val="both"/>
        <w:rPr>
          <w:rFonts w:ascii="Times New Roman" w:eastAsia="Times New Roman" w:hAnsi="Times New Roman" w:cs="Times New Roman"/>
          <w:sz w:val="28"/>
          <w:szCs w:val="28"/>
          <w:lang w:eastAsia="ru-RU"/>
        </w:rPr>
      </w:pPr>
    </w:p>
    <w:p w14:paraId="35BD6961" w14:textId="77777777" w:rsidR="003407D0" w:rsidRDefault="00417342">
      <w:pPr>
        <w:spacing w:after="0" w:line="240" w:lineRule="auto"/>
        <w:jc w:val="center"/>
        <w:rPr>
          <w:rFonts w:ascii="Times New Roman" w:eastAsia="Times New Roman" w:hAnsi="Times New Roman" w:cs="Times New Roman"/>
          <w:b/>
          <w:bCs/>
          <w:sz w:val="28"/>
          <w:szCs w:val="28"/>
          <w:lang w:eastAsia="zh-CN"/>
        </w:rPr>
      </w:pPr>
      <w:r>
        <w:rPr>
          <w:rFonts w:ascii="Times New Roman" w:eastAsia="Times New Roman" w:hAnsi="Times New Roman" w:cs="Times New Roman"/>
          <w:b/>
          <w:bCs/>
          <w:sz w:val="28"/>
          <w:szCs w:val="28"/>
          <w:lang w:eastAsia="zh-CN"/>
        </w:rPr>
        <w:t>Фасадные вывески (на фризе)</w:t>
      </w:r>
    </w:p>
    <w:p w14:paraId="3E808F6C" w14:textId="77777777" w:rsidR="003407D0" w:rsidRDefault="003407D0">
      <w:pPr>
        <w:spacing w:after="0" w:line="240" w:lineRule="auto"/>
        <w:ind w:right="-284"/>
        <w:jc w:val="center"/>
        <w:rPr>
          <w:rFonts w:ascii="Times New Roman" w:eastAsia="Times New Roman" w:hAnsi="Times New Roman" w:cs="Times New Roman"/>
          <w:sz w:val="28"/>
          <w:szCs w:val="28"/>
          <w:lang w:eastAsia="ru-RU"/>
        </w:rPr>
      </w:pPr>
    </w:p>
    <w:p w14:paraId="650AEC43"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6F16B1DC"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5E1ACAD9" wp14:editId="44E4DFFE">
            <wp:extent cx="3501615" cy="685800"/>
            <wp:effectExtent l="0" t="0" r="0" b="0"/>
            <wp:docPr id="212322488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a:picLocks noChangeAspect="1" noChangeArrowheads="1"/>
                    </pic:cNvPicPr>
                  </pic:nvPicPr>
                  <pic:blipFill>
                    <a:blip r:embed="rId66"/>
                    <a:srcRect/>
                    <a:stretch>
                      <a:fillRect/>
                    </a:stretch>
                  </pic:blipFill>
                  <pic:spPr>
                    <a:xfrm>
                      <a:off x="0" y="0"/>
                      <a:ext cx="3501615" cy="685800"/>
                    </a:xfrm>
                    <a:prstGeom prst="rect">
                      <a:avLst/>
                    </a:prstGeom>
                    <a:noFill/>
                    <a:ln>
                      <a:noFill/>
                    </a:ln>
                  </pic:spPr>
                </pic:pic>
              </a:graphicData>
            </a:graphic>
          </wp:inline>
        </w:drawing>
      </w:r>
    </w:p>
    <w:p w14:paraId="54B237DC"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lastRenderedPageBreak/>
        <w:drawing>
          <wp:inline distT="0" distB="0" distL="0" distR="0" wp14:anchorId="1B71E21A" wp14:editId="7AFBB637">
            <wp:extent cx="3759835" cy="4095154"/>
            <wp:effectExtent l="0" t="0" r="0" b="0"/>
            <wp:docPr id="212322488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13873" name="Рисунок 16"/>
                    <pic:cNvPicPr>
                      <a:picLocks noChangeAspect="1" noChangeArrowheads="1"/>
                    </pic:cNvPicPr>
                  </pic:nvPicPr>
                  <pic:blipFill>
                    <a:blip r:embed="rId67"/>
                    <a:srcRect/>
                    <a:stretch>
                      <a:fillRect/>
                    </a:stretch>
                  </pic:blipFill>
                  <pic:spPr>
                    <a:xfrm>
                      <a:off x="0" y="0"/>
                      <a:ext cx="3759835" cy="4095154"/>
                    </a:xfrm>
                    <a:prstGeom prst="rect">
                      <a:avLst/>
                    </a:prstGeom>
                    <a:noFill/>
                    <a:ln>
                      <a:noFill/>
                    </a:ln>
                  </pic:spPr>
                </pic:pic>
              </a:graphicData>
            </a:graphic>
          </wp:inline>
        </w:drawing>
      </w:r>
    </w:p>
    <w:p w14:paraId="5415E556"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670BFC17"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258A53B8" wp14:editId="46BA7782">
            <wp:extent cx="4684558" cy="1054857"/>
            <wp:effectExtent l="0" t="0" r="0" b="0"/>
            <wp:docPr id="2123224883"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Рисунок 335"/>
                    <pic:cNvPicPr>
                      <a:picLocks noChangeAspect="1" noChangeArrowheads="1"/>
                    </pic:cNvPicPr>
                  </pic:nvPicPr>
                  <pic:blipFill>
                    <a:blip r:embed="rId68"/>
                    <a:srcRect/>
                    <a:stretch>
                      <a:fillRect/>
                    </a:stretch>
                  </pic:blipFill>
                  <pic:spPr>
                    <a:xfrm>
                      <a:off x="0" y="0"/>
                      <a:ext cx="4684558" cy="1054857"/>
                    </a:xfrm>
                    <a:prstGeom prst="rect">
                      <a:avLst/>
                    </a:prstGeom>
                    <a:noFill/>
                    <a:ln>
                      <a:noFill/>
                    </a:ln>
                  </pic:spPr>
                </pic:pic>
              </a:graphicData>
            </a:graphic>
          </wp:inline>
        </w:drawing>
      </w:r>
    </w:p>
    <w:p w14:paraId="51D2F51E"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tbl>
      <w:tblPr>
        <w:tblStyle w:val="23"/>
        <w:tblW w:w="0" w:type="auto"/>
        <w:tblInd w:w="1413" w:type="dxa"/>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1611"/>
        <w:gridCol w:w="2358"/>
        <w:gridCol w:w="2126"/>
        <w:gridCol w:w="1860"/>
      </w:tblGrid>
      <w:tr w:rsidR="003407D0" w14:paraId="385680C0" w14:textId="77777777">
        <w:trPr>
          <w:trHeight w:val="1037"/>
        </w:trPr>
        <w:tc>
          <w:tcPr>
            <w:tcW w:w="1611" w:type="dxa"/>
          </w:tcPr>
          <w:p w14:paraId="251255EB" w14:textId="77777777" w:rsidR="003407D0" w:rsidRDefault="00417342">
            <w:pPr>
              <w:jc w:val="center"/>
              <w:rPr>
                <w:rFonts w:ascii="Arial Rounded MT Bold" w:hAnsi="Arial Rounded MT Bold"/>
                <w:b/>
                <w:bCs/>
              </w:rPr>
            </w:pPr>
            <w:r>
              <w:rPr>
                <w:rFonts w:ascii="Calibri" w:hAnsi="Calibri" w:cs="Calibri"/>
                <w:b/>
                <w:bCs/>
              </w:rPr>
              <w:t>Высота</w:t>
            </w:r>
            <w:r>
              <w:rPr>
                <w:rFonts w:ascii="Arial Rounded MT Bold" w:hAnsi="Arial Rounded MT Bold"/>
                <w:b/>
                <w:bCs/>
              </w:rPr>
              <w:t xml:space="preserve"> </w:t>
            </w:r>
            <w:r>
              <w:rPr>
                <w:rFonts w:ascii="Calibri" w:hAnsi="Calibri" w:cs="Calibri"/>
                <w:b/>
                <w:bCs/>
              </w:rPr>
              <w:t>фриза</w:t>
            </w:r>
          </w:p>
          <w:p w14:paraId="4B76DFED" w14:textId="77777777" w:rsidR="003407D0" w:rsidRDefault="00417342">
            <w:pPr>
              <w:jc w:val="center"/>
              <w:rPr>
                <w:rFonts w:ascii="Arial Rounded MT Bold" w:hAnsi="Arial Rounded MT Bold"/>
                <w:b/>
                <w:bCs/>
              </w:rPr>
            </w:pPr>
            <w:r>
              <w:rPr>
                <w:rFonts w:ascii="Arial Rounded MT Bold" w:hAnsi="Arial Rounded MT Bold"/>
                <w:b/>
                <w:bCs/>
              </w:rPr>
              <w:t xml:space="preserve">≥ 700 </w:t>
            </w:r>
            <w:r>
              <w:rPr>
                <w:rFonts w:ascii="Calibri" w:hAnsi="Calibri" w:cs="Calibri"/>
                <w:b/>
                <w:bCs/>
              </w:rPr>
              <w:t>мм</w:t>
            </w:r>
          </w:p>
        </w:tc>
        <w:tc>
          <w:tcPr>
            <w:tcW w:w="2358" w:type="dxa"/>
          </w:tcPr>
          <w:p w14:paraId="2A7972D9" w14:textId="77777777" w:rsidR="003407D0" w:rsidRDefault="00417342">
            <w:pPr>
              <w:jc w:val="center"/>
              <w:rPr>
                <w:rFonts w:ascii="Arial Rounded MT Bold" w:hAnsi="Arial Rounded MT Bold"/>
                <w:b/>
                <w:bCs/>
              </w:rPr>
            </w:pPr>
            <w:r>
              <w:rPr>
                <w:rFonts w:ascii="Calibri" w:hAnsi="Calibri" w:cs="Calibri"/>
                <w:b/>
                <w:bCs/>
              </w:rPr>
              <w:t>Высота</w:t>
            </w:r>
            <w:r>
              <w:rPr>
                <w:rFonts w:ascii="Arial Rounded MT Bold" w:hAnsi="Arial Rounded MT Bold"/>
                <w:b/>
                <w:bCs/>
              </w:rPr>
              <w:t xml:space="preserve"> </w:t>
            </w:r>
            <w:r>
              <w:rPr>
                <w:rFonts w:ascii="Calibri" w:hAnsi="Calibri" w:cs="Calibri"/>
                <w:b/>
                <w:bCs/>
              </w:rPr>
              <w:t>фасадной</w:t>
            </w:r>
            <w:r>
              <w:rPr>
                <w:rFonts w:ascii="Arial Rounded MT Bold" w:hAnsi="Arial Rounded MT Bold"/>
                <w:b/>
                <w:bCs/>
              </w:rPr>
              <w:t xml:space="preserve"> </w:t>
            </w:r>
            <w:r>
              <w:rPr>
                <w:rFonts w:ascii="Calibri" w:hAnsi="Calibri" w:cs="Calibri"/>
                <w:b/>
                <w:bCs/>
              </w:rPr>
              <w:t>вывески</w:t>
            </w:r>
            <w:r>
              <w:rPr>
                <w:rFonts w:ascii="Arial Rounded MT Bold" w:hAnsi="Arial Rounded MT Bold"/>
                <w:b/>
                <w:bCs/>
              </w:rPr>
              <w:t xml:space="preserve"> </w:t>
            </w:r>
            <w:r>
              <w:rPr>
                <w:rFonts w:ascii="Calibri" w:hAnsi="Calibri" w:cs="Calibri"/>
                <w:b/>
                <w:bCs/>
              </w:rPr>
              <w:t>не</w:t>
            </w:r>
            <w:r>
              <w:rPr>
                <w:rFonts w:ascii="Arial Rounded MT Bold" w:hAnsi="Arial Rounded MT Bold"/>
                <w:b/>
                <w:bCs/>
              </w:rPr>
              <w:t xml:space="preserve"> </w:t>
            </w:r>
            <w:r>
              <w:rPr>
                <w:rFonts w:ascii="Calibri" w:hAnsi="Calibri" w:cs="Calibri"/>
                <w:b/>
                <w:bCs/>
              </w:rPr>
              <w:t>более</w:t>
            </w:r>
            <w:r>
              <w:rPr>
                <w:rFonts w:ascii="Arial Rounded MT Bold" w:hAnsi="Arial Rounded MT Bold"/>
                <w:b/>
                <w:bCs/>
              </w:rPr>
              <w:t xml:space="preserve"> 70% </w:t>
            </w:r>
            <w:r>
              <w:rPr>
                <w:rFonts w:ascii="Calibri" w:hAnsi="Calibri" w:cs="Calibri"/>
                <w:b/>
                <w:bCs/>
              </w:rPr>
              <w:t>от</w:t>
            </w:r>
            <w:r>
              <w:rPr>
                <w:rFonts w:ascii="Arial Rounded MT Bold" w:hAnsi="Arial Rounded MT Bold"/>
                <w:b/>
                <w:bCs/>
              </w:rPr>
              <w:t xml:space="preserve"> </w:t>
            </w:r>
            <w:r>
              <w:rPr>
                <w:rFonts w:ascii="Calibri" w:hAnsi="Calibri" w:cs="Calibri"/>
                <w:b/>
                <w:bCs/>
              </w:rPr>
              <w:t>высоты</w:t>
            </w:r>
            <w:r>
              <w:rPr>
                <w:rFonts w:ascii="Arial Rounded MT Bold" w:hAnsi="Arial Rounded MT Bold"/>
                <w:b/>
                <w:bCs/>
              </w:rPr>
              <w:t xml:space="preserve"> </w:t>
            </w:r>
            <w:r>
              <w:rPr>
                <w:rFonts w:ascii="Calibri" w:hAnsi="Calibri" w:cs="Calibri"/>
                <w:b/>
                <w:bCs/>
              </w:rPr>
              <w:t>фриза</w:t>
            </w:r>
          </w:p>
        </w:tc>
        <w:tc>
          <w:tcPr>
            <w:tcW w:w="2126" w:type="dxa"/>
          </w:tcPr>
          <w:p w14:paraId="1037A9F4" w14:textId="77777777" w:rsidR="003407D0" w:rsidRDefault="00417342">
            <w:pPr>
              <w:jc w:val="center"/>
              <w:rPr>
                <w:rFonts w:ascii="Arial Rounded MT Bold" w:hAnsi="Arial Rounded MT Bold"/>
                <w:b/>
                <w:bCs/>
              </w:rPr>
            </w:pPr>
            <w:r>
              <w:rPr>
                <w:rFonts w:ascii="Calibri" w:hAnsi="Calibri" w:cs="Calibri"/>
                <w:b/>
                <w:bCs/>
              </w:rPr>
              <w:t>Высоты</w:t>
            </w:r>
            <w:r>
              <w:rPr>
                <w:rFonts w:ascii="Arial Rounded MT Bold" w:hAnsi="Arial Rounded MT Bold"/>
                <w:b/>
                <w:bCs/>
              </w:rPr>
              <w:t xml:space="preserve"> </w:t>
            </w:r>
            <w:r>
              <w:rPr>
                <w:rFonts w:ascii="Calibri" w:hAnsi="Calibri" w:cs="Calibri"/>
                <w:b/>
                <w:bCs/>
              </w:rPr>
              <w:t>фриза</w:t>
            </w:r>
            <w:r>
              <w:rPr>
                <w:rFonts w:ascii="Arial Rounded MT Bold" w:hAnsi="Arial Rounded MT Bold"/>
                <w:b/>
                <w:bCs/>
              </w:rPr>
              <w:t xml:space="preserve"> </w:t>
            </w:r>
            <w:r>
              <w:rPr>
                <w:rFonts w:ascii="Calibri" w:hAnsi="Calibri" w:cs="Calibri"/>
                <w:b/>
                <w:bCs/>
              </w:rPr>
              <w:t>меньше</w:t>
            </w:r>
            <w:r>
              <w:rPr>
                <w:rFonts w:ascii="Arial Rounded MT Bold" w:hAnsi="Arial Rounded MT Bold"/>
                <w:b/>
                <w:bCs/>
              </w:rPr>
              <w:t xml:space="preserve"> </w:t>
            </w:r>
            <w:r>
              <w:rPr>
                <w:rFonts w:ascii="Calibri" w:hAnsi="Calibri" w:cs="Calibri"/>
                <w:b/>
                <w:bCs/>
              </w:rPr>
              <w:t>высоты</w:t>
            </w:r>
            <w:r>
              <w:rPr>
                <w:rFonts w:ascii="Arial Rounded MT Bold" w:hAnsi="Arial Rounded MT Bold"/>
                <w:b/>
                <w:bCs/>
              </w:rPr>
              <w:t xml:space="preserve"> </w:t>
            </w:r>
            <w:r>
              <w:rPr>
                <w:rFonts w:ascii="Calibri" w:hAnsi="Calibri" w:cs="Calibri"/>
                <w:b/>
                <w:bCs/>
              </w:rPr>
              <w:t>фасадной</w:t>
            </w:r>
            <w:r>
              <w:rPr>
                <w:rFonts w:ascii="Arial Rounded MT Bold" w:hAnsi="Arial Rounded MT Bold"/>
                <w:b/>
                <w:bCs/>
              </w:rPr>
              <w:t xml:space="preserve"> </w:t>
            </w:r>
            <w:r>
              <w:rPr>
                <w:rFonts w:ascii="Calibri" w:hAnsi="Calibri" w:cs="Calibri"/>
                <w:b/>
                <w:bCs/>
              </w:rPr>
              <w:t>вывески</w:t>
            </w:r>
          </w:p>
        </w:tc>
        <w:tc>
          <w:tcPr>
            <w:tcW w:w="1860" w:type="dxa"/>
          </w:tcPr>
          <w:p w14:paraId="427FB52E" w14:textId="77777777" w:rsidR="003407D0" w:rsidRDefault="00417342">
            <w:pPr>
              <w:jc w:val="center"/>
              <w:rPr>
                <w:rFonts w:ascii="Arial Rounded MT Bold" w:hAnsi="Arial Rounded MT Bold"/>
                <w:b/>
                <w:bCs/>
              </w:rPr>
            </w:pPr>
            <w:r>
              <w:rPr>
                <w:rFonts w:ascii="Calibri" w:hAnsi="Calibri" w:cs="Calibri"/>
                <w:b/>
                <w:bCs/>
              </w:rPr>
              <w:t>Высота</w:t>
            </w:r>
            <w:r>
              <w:rPr>
                <w:rFonts w:ascii="Arial Rounded MT Bold" w:hAnsi="Arial Rounded MT Bold"/>
                <w:b/>
                <w:bCs/>
              </w:rPr>
              <w:t xml:space="preserve"> </w:t>
            </w:r>
            <w:r>
              <w:rPr>
                <w:rFonts w:ascii="Calibri" w:hAnsi="Calibri" w:cs="Calibri"/>
                <w:b/>
                <w:bCs/>
              </w:rPr>
              <w:t>фриза</w:t>
            </w:r>
            <w:r>
              <w:rPr>
                <w:rFonts w:ascii="Arial Rounded MT Bold" w:hAnsi="Arial Rounded MT Bold"/>
                <w:b/>
                <w:bCs/>
              </w:rPr>
              <w:t xml:space="preserve"> </w:t>
            </w:r>
            <w:r>
              <w:rPr>
                <w:rFonts w:ascii="Calibri" w:hAnsi="Calibri" w:cs="Calibri"/>
                <w:b/>
                <w:bCs/>
              </w:rPr>
              <w:t>равна</w:t>
            </w:r>
            <w:r>
              <w:rPr>
                <w:rFonts w:ascii="Arial Rounded MT Bold" w:hAnsi="Arial Rounded MT Bold"/>
                <w:b/>
                <w:bCs/>
              </w:rPr>
              <w:t xml:space="preserve"> </w:t>
            </w:r>
            <w:r>
              <w:rPr>
                <w:rFonts w:ascii="Calibri" w:hAnsi="Calibri" w:cs="Calibri"/>
                <w:b/>
                <w:bCs/>
              </w:rPr>
              <w:t>высоте</w:t>
            </w:r>
            <w:r>
              <w:rPr>
                <w:rFonts w:ascii="Arial Rounded MT Bold" w:hAnsi="Arial Rounded MT Bold"/>
                <w:b/>
                <w:bCs/>
              </w:rPr>
              <w:t xml:space="preserve"> </w:t>
            </w:r>
            <w:r>
              <w:rPr>
                <w:rFonts w:ascii="Calibri" w:hAnsi="Calibri" w:cs="Calibri"/>
                <w:b/>
                <w:bCs/>
              </w:rPr>
              <w:t>фасадной</w:t>
            </w:r>
            <w:r>
              <w:rPr>
                <w:rFonts w:ascii="Arial Rounded MT Bold" w:hAnsi="Arial Rounded MT Bold"/>
                <w:b/>
                <w:bCs/>
              </w:rPr>
              <w:t xml:space="preserve"> </w:t>
            </w:r>
            <w:r>
              <w:rPr>
                <w:rFonts w:ascii="Calibri" w:hAnsi="Calibri" w:cs="Calibri"/>
                <w:b/>
                <w:bCs/>
              </w:rPr>
              <w:t>вывески</w:t>
            </w:r>
          </w:p>
        </w:tc>
      </w:tr>
    </w:tbl>
    <w:p w14:paraId="699613D3"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3D8369D5"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объемные световые элементы: буквы, цифры, символы, декоративно- художественные элементы, используемые в фасадной информационной вывеске, должны размещаться на единой горизонтальной оси (рис. 11,12,13 приложения №1);</w:t>
      </w:r>
    </w:p>
    <w:p w14:paraId="757FE498"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4671A1B7" w14:textId="77777777" w:rsidR="003407D0" w:rsidRDefault="00417342">
      <w:pPr>
        <w:pStyle w:val="af2"/>
        <w:numPr>
          <w:ilvl w:val="0"/>
          <w:numId w:val="13"/>
        </w:numPr>
        <w:spacing w:after="0" w:line="24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высота размещаемых на фризе планшетных коробов, фасадных </w:t>
      </w:r>
    </w:p>
    <w:p w14:paraId="1055C51F" w14:textId="77777777" w:rsidR="003407D0" w:rsidRDefault="00417342">
      <w:pPr>
        <w:spacing w:after="0" w:line="24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вывесок на подложке (без подложки) должна быть не более 70% от высоты фриза (рис. 31 приложения №1);</w:t>
      </w:r>
    </w:p>
    <w:p w14:paraId="4577EF5B"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25265FA2"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 случае если высота фриза превышает 700 мм фасадные информационные вывески, следует размещать по его центральной оси, высота фасадных информационных вывесок должна быть не более максимально разрешенной высоты в соответствии с настоящими правилами;</w:t>
      </w:r>
    </w:p>
    <w:p w14:paraId="4C2FA111"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5A42F37F"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 не допускается выход фасадной информационной вывески за границы фриза.</w:t>
      </w:r>
    </w:p>
    <w:p w14:paraId="558445AC" w14:textId="77777777" w:rsidR="003407D0" w:rsidRDefault="003407D0">
      <w:pPr>
        <w:spacing w:after="0" w:line="240" w:lineRule="auto"/>
        <w:ind w:right="-284"/>
        <w:jc w:val="both"/>
        <w:rPr>
          <w:rFonts w:ascii="Times New Roman" w:eastAsia="Times New Roman" w:hAnsi="Times New Roman" w:cs="Times New Roman"/>
          <w:color w:val="FF0000"/>
          <w:sz w:val="28"/>
          <w:szCs w:val="28"/>
          <w:lang w:eastAsia="ru-RU"/>
        </w:rPr>
      </w:pPr>
    </w:p>
    <w:p w14:paraId="4E71BEF6" w14:textId="77777777" w:rsidR="003407D0" w:rsidRDefault="00417342">
      <w:pPr>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7.16. Фасадные информационные вывески на </w:t>
      </w:r>
      <w:proofErr w:type="gramStart"/>
      <w:r>
        <w:rPr>
          <w:rFonts w:ascii="Times New Roman" w:eastAsia="Times New Roman" w:hAnsi="Times New Roman" w:cs="Times New Roman"/>
          <w:b/>
          <w:sz w:val="28"/>
          <w:szCs w:val="28"/>
          <w:lang w:eastAsia="ru-RU"/>
        </w:rPr>
        <w:t>козырьке  здания</w:t>
      </w:r>
      <w:proofErr w:type="gramEnd"/>
      <w:r>
        <w:rPr>
          <w:rFonts w:ascii="Times New Roman" w:eastAsia="Times New Roman" w:hAnsi="Times New Roman" w:cs="Times New Roman"/>
          <w:b/>
          <w:sz w:val="28"/>
          <w:szCs w:val="28"/>
          <w:lang w:eastAsia="ru-RU"/>
        </w:rPr>
        <w:t>, строения, сооружения</w:t>
      </w:r>
    </w:p>
    <w:p w14:paraId="7CB7B749" w14:textId="77777777" w:rsidR="003407D0" w:rsidRDefault="00417342">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7.16.1. Размещение фасадной информационной вывески на </w:t>
      </w:r>
      <w:proofErr w:type="gramStart"/>
      <w:r>
        <w:rPr>
          <w:rFonts w:ascii="Times New Roman" w:eastAsia="Times New Roman" w:hAnsi="Times New Roman" w:cs="Times New Roman"/>
          <w:sz w:val="28"/>
          <w:szCs w:val="28"/>
          <w:lang w:eastAsia="ru-RU"/>
        </w:rPr>
        <w:t>козырьке  здания</w:t>
      </w:r>
      <w:proofErr w:type="gramEnd"/>
      <w:r>
        <w:rPr>
          <w:rFonts w:ascii="Times New Roman" w:eastAsia="Times New Roman" w:hAnsi="Times New Roman" w:cs="Times New Roman"/>
          <w:sz w:val="28"/>
          <w:szCs w:val="28"/>
          <w:lang w:eastAsia="ru-RU"/>
        </w:rPr>
        <w:t xml:space="preserve">, строения, сооружения осуществляется на вертикальной поверхности козырька здания, строения, сооружения в пределах ее границ </w:t>
      </w:r>
      <w:r w:rsidRPr="007B5533">
        <w:rPr>
          <w:rFonts w:ascii="Times New Roman" w:eastAsia="Times New Roman" w:hAnsi="Times New Roman" w:cs="Times New Roman"/>
          <w:sz w:val="28"/>
          <w:szCs w:val="28"/>
          <w:lang w:eastAsia="ru-RU"/>
        </w:rPr>
        <w:t>(рис. 32, 33 приложения №1).</w:t>
      </w:r>
    </w:p>
    <w:p w14:paraId="2EFF5625" w14:textId="77777777" w:rsidR="003407D0" w:rsidRDefault="00417342">
      <w:pPr>
        <w:ind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7A87A2DF" wp14:editId="40802D63">
            <wp:extent cx="4667885" cy="3407494"/>
            <wp:effectExtent l="0" t="0" r="0" b="0"/>
            <wp:docPr id="212322488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8"/>
                    <pic:cNvPicPr>
                      <a:picLocks noChangeAspect="1" noChangeArrowheads="1"/>
                    </pic:cNvPicPr>
                  </pic:nvPicPr>
                  <pic:blipFill>
                    <a:blip r:embed="rId27"/>
                    <a:srcRect/>
                    <a:stretch>
                      <a:fillRect/>
                    </a:stretch>
                  </pic:blipFill>
                  <pic:spPr>
                    <a:xfrm>
                      <a:off x="0" y="0"/>
                      <a:ext cx="4667885" cy="3407494"/>
                    </a:xfrm>
                    <a:prstGeom prst="rect">
                      <a:avLst/>
                    </a:prstGeom>
                    <a:noFill/>
                    <a:ln>
                      <a:noFill/>
                    </a:ln>
                  </pic:spPr>
                </pic:pic>
              </a:graphicData>
            </a:graphic>
          </wp:inline>
        </w:drawing>
      </w:r>
    </w:p>
    <w:p w14:paraId="14988F34" w14:textId="77777777" w:rsidR="003407D0" w:rsidRDefault="00417342">
      <w:pPr>
        <w:ind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105A09DB" wp14:editId="6938D6B2">
            <wp:extent cx="5087409" cy="1990725"/>
            <wp:effectExtent l="0" t="0" r="0" b="0"/>
            <wp:docPr id="212322488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pic:cNvPicPr>
                      <a:picLocks noChangeAspect="1" noChangeArrowheads="1"/>
                    </pic:cNvPicPr>
                  </pic:nvPicPr>
                  <pic:blipFill>
                    <a:blip r:embed="rId28"/>
                    <a:srcRect/>
                    <a:stretch>
                      <a:fillRect/>
                    </a:stretch>
                  </pic:blipFill>
                  <pic:spPr>
                    <a:xfrm>
                      <a:off x="0" y="0"/>
                      <a:ext cx="5087409" cy="1990725"/>
                    </a:xfrm>
                    <a:prstGeom prst="rect">
                      <a:avLst/>
                    </a:prstGeom>
                    <a:noFill/>
                    <a:ln>
                      <a:noFill/>
                    </a:ln>
                  </pic:spPr>
                </pic:pic>
              </a:graphicData>
            </a:graphic>
          </wp:inline>
        </w:drawing>
      </w:r>
    </w:p>
    <w:p w14:paraId="3BBA757D" w14:textId="77777777" w:rsidR="003407D0" w:rsidRDefault="00417342">
      <w:pPr>
        <w:ind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lastRenderedPageBreak/>
        <w:drawing>
          <wp:inline distT="0" distB="0" distL="0" distR="0" wp14:anchorId="44915716" wp14:editId="16C6BA77">
            <wp:extent cx="4619812" cy="3381375"/>
            <wp:effectExtent l="0" t="0" r="0" b="0"/>
            <wp:docPr id="212322488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9"/>
                    <pic:cNvPicPr>
                      <a:picLocks noChangeAspect="1" noChangeArrowheads="1"/>
                    </pic:cNvPicPr>
                  </pic:nvPicPr>
                  <pic:blipFill>
                    <a:blip r:embed="rId29"/>
                    <a:srcRect/>
                    <a:stretch>
                      <a:fillRect/>
                    </a:stretch>
                  </pic:blipFill>
                  <pic:spPr>
                    <a:xfrm>
                      <a:off x="0" y="0"/>
                      <a:ext cx="4619812" cy="3381375"/>
                    </a:xfrm>
                    <a:prstGeom prst="rect">
                      <a:avLst/>
                    </a:prstGeom>
                    <a:noFill/>
                    <a:ln>
                      <a:noFill/>
                    </a:ln>
                  </pic:spPr>
                </pic:pic>
              </a:graphicData>
            </a:graphic>
          </wp:inline>
        </w:drawing>
      </w:r>
    </w:p>
    <w:p w14:paraId="7B3A0DB4"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60EC280B" wp14:editId="5EC90C67">
            <wp:extent cx="5245537" cy="2152650"/>
            <wp:effectExtent l="0" t="0" r="0" b="0"/>
            <wp:docPr id="212322488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1"/>
                    <pic:cNvPicPr>
                      <a:picLocks noChangeAspect="1" noChangeArrowheads="1"/>
                    </pic:cNvPicPr>
                  </pic:nvPicPr>
                  <pic:blipFill>
                    <a:blip r:embed="rId30"/>
                    <a:srcRect/>
                    <a:stretch>
                      <a:fillRect/>
                    </a:stretch>
                  </pic:blipFill>
                  <pic:spPr>
                    <a:xfrm>
                      <a:off x="0" y="0"/>
                      <a:ext cx="5245537" cy="2152650"/>
                    </a:xfrm>
                    <a:prstGeom prst="rect">
                      <a:avLst/>
                    </a:prstGeom>
                    <a:noFill/>
                    <a:ln>
                      <a:noFill/>
                    </a:ln>
                  </pic:spPr>
                </pic:pic>
              </a:graphicData>
            </a:graphic>
          </wp:inline>
        </w:drawing>
      </w:r>
    </w:p>
    <w:p w14:paraId="7D2CB5A9"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37421D97"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7E75F3CE"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0E1730C2" w14:textId="77777777" w:rsidR="003407D0" w:rsidRDefault="00417342">
      <w:pPr>
        <w:spacing w:after="0" w:line="240" w:lineRule="auto"/>
        <w:ind w:right="-284"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8. Требования к консольным информационным вывескам</w:t>
      </w:r>
    </w:p>
    <w:p w14:paraId="2AB62CF6"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29E7B2D5"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w:t>
      </w:r>
      <w:r>
        <w:rPr>
          <w:rFonts w:ascii="Times New Roman" w:eastAsia="Times New Roman" w:hAnsi="Times New Roman" w:cs="Times New Roman"/>
          <w:sz w:val="28"/>
          <w:szCs w:val="28"/>
          <w:lang w:eastAsia="ru-RU"/>
        </w:rPr>
        <w:tab/>
        <w:t>Допускаются следующие варианты размещения консольных информационных вывесок:</w:t>
      </w:r>
    </w:p>
    <w:p w14:paraId="38C46A93"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62395108" w14:textId="77777777" w:rsidR="003407D0" w:rsidRDefault="00417342">
      <w:pPr>
        <w:pStyle w:val="af2"/>
        <w:numPr>
          <w:ilvl w:val="0"/>
          <w:numId w:val="14"/>
        </w:numPr>
        <w:spacing w:after="0" w:line="24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 менее 400 мм от нижней линии окон второго этажа зданий, </w:t>
      </w:r>
    </w:p>
    <w:p w14:paraId="4BE6929F" w14:textId="77777777" w:rsidR="003407D0" w:rsidRDefault="00417342">
      <w:pPr>
        <w:spacing w:after="0" w:line="24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строений, сооружений (</w:t>
      </w:r>
      <w:r w:rsidRPr="007B5533">
        <w:rPr>
          <w:rFonts w:ascii="Times New Roman" w:eastAsia="Times New Roman" w:hAnsi="Times New Roman" w:cs="Times New Roman"/>
          <w:sz w:val="28"/>
          <w:szCs w:val="28"/>
          <w:lang w:eastAsia="ru-RU"/>
        </w:rPr>
        <w:t xml:space="preserve">рис. </w:t>
      </w:r>
      <w:proofErr w:type="gramStart"/>
      <w:r w:rsidRPr="007B5533">
        <w:rPr>
          <w:rFonts w:ascii="Times New Roman" w:eastAsia="Times New Roman" w:hAnsi="Times New Roman" w:cs="Times New Roman"/>
          <w:sz w:val="28"/>
          <w:szCs w:val="28"/>
          <w:lang w:eastAsia="ru-RU"/>
        </w:rPr>
        <w:t>34  приложения</w:t>
      </w:r>
      <w:proofErr w:type="gramEnd"/>
      <w:r w:rsidRPr="007B5533">
        <w:rPr>
          <w:rFonts w:ascii="Times New Roman" w:eastAsia="Times New Roman" w:hAnsi="Times New Roman" w:cs="Times New Roman"/>
          <w:sz w:val="28"/>
          <w:szCs w:val="28"/>
          <w:lang w:eastAsia="ru-RU"/>
        </w:rPr>
        <w:t xml:space="preserve"> №1);</w:t>
      </w:r>
    </w:p>
    <w:p w14:paraId="6793BB1F"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297E7A8A" w14:textId="77777777" w:rsidR="003407D0" w:rsidRDefault="00417342">
      <w:pPr>
        <w:spacing w:after="0" w:line="240" w:lineRule="auto"/>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На зданиях, расположенных в зоне охраны объектов культурного наследия</w:t>
      </w:r>
    </w:p>
    <w:p w14:paraId="742FD7A5"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6A70DB23"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8"/>
          <w:szCs w:val="28"/>
          <w:lang w:eastAsia="ru-RU"/>
        </w:rPr>
        <w:lastRenderedPageBreak/>
        <w:drawing>
          <wp:inline distT="0" distB="0" distL="0" distR="0" wp14:anchorId="61EDC686" wp14:editId="79E5ED39">
            <wp:extent cx="5419725" cy="2437765"/>
            <wp:effectExtent l="0" t="0" r="0" b="0"/>
            <wp:docPr id="2123224888"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pic:cNvPicPr/>
                  </pic:nvPicPr>
                  <pic:blipFill>
                    <a:blip r:embed="rId69"/>
                    <a:srcRect t="22427" r="-20"/>
                    <a:stretch/>
                  </pic:blipFill>
                  <pic:spPr>
                    <a:xfrm>
                      <a:off x="0" y="0"/>
                      <a:ext cx="5419725" cy="2437765"/>
                    </a:xfrm>
                    <a:prstGeom prst="rect">
                      <a:avLst/>
                    </a:prstGeom>
                    <a:ln>
                      <a:noFill/>
                    </a:ln>
                  </pic:spPr>
                </pic:pic>
              </a:graphicData>
            </a:graphic>
          </wp:inline>
        </w:drawing>
      </w:r>
    </w:p>
    <w:p w14:paraId="0693B3D9" w14:textId="77777777" w:rsidR="003407D0" w:rsidRDefault="00417342">
      <w:pPr>
        <w:spacing w:after="0" w:line="240" w:lineRule="auto"/>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На зданиях, строениях, сооружениях, расположенных в современной застройке</w:t>
      </w:r>
    </w:p>
    <w:p w14:paraId="6B672F0C"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7084C76F"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04CAAF27" wp14:editId="6EAE1FFD">
            <wp:extent cx="2809875" cy="2790825"/>
            <wp:effectExtent l="0" t="0" r="0" b="0"/>
            <wp:docPr id="212322488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70"/>
                    <a:srcRect/>
                    <a:stretch>
                      <a:fillRect/>
                    </a:stretch>
                  </pic:blipFill>
                  <pic:spPr>
                    <a:xfrm>
                      <a:off x="0" y="0"/>
                      <a:ext cx="2809875" cy="2790825"/>
                    </a:xfrm>
                    <a:prstGeom prst="rect">
                      <a:avLst/>
                    </a:prstGeom>
                    <a:noFill/>
                    <a:ln>
                      <a:noFill/>
                    </a:ln>
                  </pic:spPr>
                </pic:pic>
              </a:graphicData>
            </a:graphic>
          </wp:inline>
        </w:drawing>
      </w:r>
    </w:p>
    <w:p w14:paraId="30E3D2B4"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2F171417"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между верхней линией окон первого этажа и крышей (карнизом) одноэтажных зданий, строений, сооружений, но не выше 400 мм от линии крыши (карниза) </w:t>
      </w:r>
      <w:r w:rsidRPr="007B5533">
        <w:rPr>
          <w:rFonts w:ascii="Times New Roman" w:eastAsia="Times New Roman" w:hAnsi="Times New Roman" w:cs="Times New Roman"/>
          <w:sz w:val="28"/>
          <w:szCs w:val="28"/>
          <w:lang w:eastAsia="ru-RU"/>
        </w:rPr>
        <w:t>(рис. 34 приложения №1);</w:t>
      </w:r>
    </w:p>
    <w:p w14:paraId="236A81E3"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48059889"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у арок здания, строения, сооружения (в случае если вход в помещение, занимаемое хозяйствующим субъектом, организован со стороны внутреннего двора здания, строения, сооружения</w:t>
      </w:r>
      <w:r w:rsidRPr="007B5533">
        <w:rPr>
          <w:rFonts w:ascii="Times New Roman" w:eastAsia="Times New Roman" w:hAnsi="Times New Roman" w:cs="Times New Roman"/>
          <w:sz w:val="28"/>
          <w:szCs w:val="28"/>
          <w:lang w:eastAsia="ru-RU"/>
        </w:rPr>
        <w:t>) (рис. 34 приложения №1)</w:t>
      </w:r>
      <w:r>
        <w:rPr>
          <w:rFonts w:ascii="Times New Roman" w:eastAsia="Times New Roman" w:hAnsi="Times New Roman" w:cs="Times New Roman"/>
          <w:sz w:val="28"/>
          <w:szCs w:val="28"/>
          <w:lang w:eastAsia="ru-RU"/>
        </w:rPr>
        <w:t>.</w:t>
      </w:r>
    </w:p>
    <w:p w14:paraId="19B9AD05"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032F45DA"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w:t>
      </w:r>
      <w:r>
        <w:rPr>
          <w:rFonts w:ascii="Times New Roman" w:eastAsia="Times New Roman" w:hAnsi="Times New Roman" w:cs="Times New Roman"/>
          <w:sz w:val="28"/>
          <w:szCs w:val="28"/>
          <w:lang w:eastAsia="ru-RU"/>
        </w:rPr>
        <w:tab/>
        <w:t xml:space="preserve">Размещение консольных информационных вывесок осуществляется на фасаде здания, строения, сооружения перпендикулярно к поверхности фасада и его конструктивных элементов в пределах границ помещений, занимаемых хозяйствующим субъектом или хозяйствующими субъектами,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информационных вывесок (в случае их соответствия требованиям настоящих правил) </w:t>
      </w:r>
      <w:r w:rsidRPr="007B5533">
        <w:rPr>
          <w:rFonts w:ascii="Times New Roman" w:eastAsia="Times New Roman" w:hAnsi="Times New Roman" w:cs="Times New Roman"/>
          <w:sz w:val="28"/>
          <w:szCs w:val="28"/>
          <w:lang w:eastAsia="ru-RU"/>
        </w:rPr>
        <w:t>(рис. 35 приложения №1)</w:t>
      </w:r>
      <w:r>
        <w:rPr>
          <w:rFonts w:ascii="Times New Roman" w:eastAsia="Times New Roman" w:hAnsi="Times New Roman" w:cs="Times New Roman"/>
          <w:sz w:val="28"/>
          <w:szCs w:val="28"/>
          <w:lang w:eastAsia="ru-RU"/>
        </w:rPr>
        <w:t>.</w:t>
      </w:r>
    </w:p>
    <w:p w14:paraId="4797760A"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1898402B"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23E276A2" w14:textId="77777777" w:rsidR="003407D0" w:rsidRDefault="00417342">
      <w:pPr>
        <w:spacing w:after="0" w:line="240" w:lineRule="auto"/>
        <w:ind w:firstLine="709"/>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lastRenderedPageBreak/>
        <w:t>На зданиях, расположенных в зоне охраны объектов культурного наследия</w:t>
      </w:r>
    </w:p>
    <w:p w14:paraId="41EDE37E"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5E3D2CEB"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290E2F49" wp14:editId="2038DF75">
            <wp:extent cx="4609979" cy="3071119"/>
            <wp:effectExtent l="0" t="0" r="0" b="0"/>
            <wp:docPr id="212322489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16644" name="Рисунок 22"/>
                    <pic:cNvPicPr>
                      <a:picLocks noChangeAspect="1" noChangeArrowheads="1"/>
                    </pic:cNvPicPr>
                  </pic:nvPicPr>
                  <pic:blipFill>
                    <a:blip r:embed="rId71"/>
                    <a:srcRect/>
                    <a:stretch>
                      <a:fillRect/>
                    </a:stretch>
                  </pic:blipFill>
                  <pic:spPr>
                    <a:xfrm>
                      <a:off x="0" y="0"/>
                      <a:ext cx="4609979" cy="3071119"/>
                    </a:xfrm>
                    <a:prstGeom prst="rect">
                      <a:avLst/>
                    </a:prstGeom>
                    <a:noFill/>
                    <a:ln>
                      <a:noFill/>
                    </a:ln>
                  </pic:spPr>
                </pic:pic>
              </a:graphicData>
            </a:graphic>
          </wp:inline>
        </w:drawing>
      </w:r>
    </w:p>
    <w:p w14:paraId="6BF10C89"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197AC375" w14:textId="77777777" w:rsidR="003407D0" w:rsidRDefault="00417342">
      <w:pPr>
        <w:spacing w:after="0" w:line="240" w:lineRule="auto"/>
        <w:jc w:val="center"/>
        <w:rPr>
          <w:rFonts w:ascii="Times New Roman" w:eastAsia="Times New Roman" w:hAnsi="Times New Roman" w:cs="Times New Roman"/>
          <w:b/>
          <w:bCs/>
          <w:sz w:val="24"/>
          <w:szCs w:val="24"/>
          <w:lang w:eastAsia="zh-CN"/>
        </w:rPr>
      </w:pPr>
      <w:bookmarkStart w:id="9" w:name="_Hlk124404811"/>
      <w:r>
        <w:rPr>
          <w:rFonts w:ascii="Times New Roman" w:eastAsia="Times New Roman" w:hAnsi="Times New Roman" w:cs="Times New Roman"/>
          <w:b/>
          <w:bCs/>
          <w:sz w:val="24"/>
          <w:szCs w:val="24"/>
          <w:lang w:eastAsia="zh-CN"/>
        </w:rPr>
        <w:t>На зданиях, строениях, сооружениях, расположенных в современной застройке</w:t>
      </w:r>
      <w:bookmarkEnd w:id="9"/>
    </w:p>
    <w:p w14:paraId="15A91156" w14:textId="77777777" w:rsidR="003407D0" w:rsidRDefault="003407D0">
      <w:pPr>
        <w:spacing w:after="0" w:line="240" w:lineRule="auto"/>
        <w:ind w:right="-284" w:firstLine="709"/>
        <w:jc w:val="center"/>
        <w:rPr>
          <w:rFonts w:ascii="Times New Roman" w:eastAsia="Times New Roman" w:hAnsi="Times New Roman" w:cs="Times New Roman"/>
          <w:color w:val="FF0000"/>
          <w:sz w:val="28"/>
          <w:szCs w:val="28"/>
          <w:lang w:eastAsia="ru-RU"/>
        </w:rPr>
      </w:pPr>
    </w:p>
    <w:p w14:paraId="120ABBB4" w14:textId="77777777" w:rsidR="003407D0" w:rsidRDefault="00417342">
      <w:pPr>
        <w:spacing w:after="0" w:line="240" w:lineRule="auto"/>
        <w:ind w:right="-284" w:firstLine="709"/>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40E16079" wp14:editId="213EDB0D">
            <wp:extent cx="4420235" cy="2684408"/>
            <wp:effectExtent l="0" t="0" r="0" b="0"/>
            <wp:docPr id="212322489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77282" name="Рисунок 23"/>
                    <pic:cNvPicPr>
                      <a:picLocks noChangeAspect="1" noChangeArrowheads="1"/>
                    </pic:cNvPicPr>
                  </pic:nvPicPr>
                  <pic:blipFill>
                    <a:blip r:embed="rId72"/>
                    <a:srcRect/>
                    <a:stretch>
                      <a:fillRect/>
                    </a:stretch>
                  </pic:blipFill>
                  <pic:spPr>
                    <a:xfrm>
                      <a:off x="0" y="0"/>
                      <a:ext cx="4420235" cy="2684408"/>
                    </a:xfrm>
                    <a:prstGeom prst="rect">
                      <a:avLst/>
                    </a:prstGeom>
                    <a:noFill/>
                    <a:ln>
                      <a:noFill/>
                    </a:ln>
                  </pic:spPr>
                </pic:pic>
              </a:graphicData>
            </a:graphic>
          </wp:inline>
        </w:drawing>
      </w:r>
    </w:p>
    <w:p w14:paraId="40CFA95B"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79A0CE0A"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случае если хозяйствующий субъект или хозяйствующие субъекты занимают помещения, выходящие на угол здания, строения, сооружения допускается размещение только одной консольной информационной вывески на одном фасаде, соответствующем занимаемым хозяйствующим субъектом или хозяйствующими субъектами помещениями.</w:t>
      </w:r>
    </w:p>
    <w:p w14:paraId="290D4880"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7DA31B81"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w:t>
      </w:r>
      <w:r>
        <w:rPr>
          <w:rFonts w:ascii="Times New Roman" w:eastAsia="Times New Roman" w:hAnsi="Times New Roman" w:cs="Times New Roman"/>
          <w:sz w:val="28"/>
          <w:szCs w:val="28"/>
          <w:lang w:eastAsia="ru-RU"/>
        </w:rPr>
        <w:tab/>
        <w:t>Размещение консольных информационных вывесок допускается с соблюдением следующих требований:</w:t>
      </w:r>
    </w:p>
    <w:p w14:paraId="75632F3A"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7917BE93"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размеры консольной информационной вывески должны быть не более</w:t>
      </w:r>
    </w:p>
    <w:p w14:paraId="1EF70D02" w14:textId="77777777" w:rsidR="003407D0" w:rsidRDefault="00417342">
      <w:pPr>
        <w:spacing w:after="0" w:line="24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450 мм по высоте и 450 мм по ширине (за исключением консольных информационных вывесок, размещаемых на фасадах объектов культурного </w:t>
      </w:r>
      <w:r>
        <w:rPr>
          <w:rFonts w:ascii="Times New Roman" w:eastAsia="Times New Roman" w:hAnsi="Times New Roman" w:cs="Times New Roman"/>
          <w:sz w:val="28"/>
          <w:szCs w:val="28"/>
          <w:lang w:eastAsia="ru-RU"/>
        </w:rPr>
        <w:lastRenderedPageBreak/>
        <w:t xml:space="preserve">наследия и фасадах зданий, расположенных в границах зоны охраны объектов культурного наследия) </w:t>
      </w:r>
      <w:r w:rsidRPr="007B5533">
        <w:rPr>
          <w:rFonts w:ascii="Times New Roman" w:eastAsia="Times New Roman" w:hAnsi="Times New Roman" w:cs="Times New Roman"/>
          <w:sz w:val="28"/>
          <w:szCs w:val="28"/>
          <w:lang w:eastAsia="ru-RU"/>
        </w:rPr>
        <w:t>(рис. 36 приложения №1);</w:t>
      </w:r>
    </w:p>
    <w:p w14:paraId="06BAC618" w14:textId="77777777" w:rsidR="003407D0" w:rsidRDefault="003407D0">
      <w:pPr>
        <w:spacing w:after="0" w:line="240" w:lineRule="auto"/>
        <w:ind w:right="-284"/>
        <w:jc w:val="both"/>
        <w:rPr>
          <w:rFonts w:ascii="Times New Roman" w:eastAsia="Times New Roman" w:hAnsi="Times New Roman" w:cs="Times New Roman"/>
          <w:sz w:val="28"/>
          <w:szCs w:val="28"/>
          <w:lang w:eastAsia="ru-RU"/>
        </w:rPr>
      </w:pPr>
    </w:p>
    <w:p w14:paraId="464E3B51"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размеры консольной информационной вывески, размещаемой на фасадах объектов культурного наследия и фасадах зданий, расположенных в границах зоны охраны объектов культурного наследия, должны быть не более 350 мм по высоте и 350 мм по ширине (</w:t>
      </w:r>
      <w:r w:rsidRPr="007B5533">
        <w:rPr>
          <w:rFonts w:ascii="Times New Roman" w:eastAsia="Times New Roman" w:hAnsi="Times New Roman" w:cs="Times New Roman"/>
          <w:sz w:val="28"/>
          <w:szCs w:val="28"/>
          <w:lang w:eastAsia="ru-RU"/>
        </w:rPr>
        <w:t>рис. 37 приложения №1);</w:t>
      </w:r>
    </w:p>
    <w:p w14:paraId="42467FE5" w14:textId="77777777" w:rsidR="003407D0" w:rsidRDefault="003407D0">
      <w:pPr>
        <w:spacing w:after="0" w:line="240" w:lineRule="auto"/>
        <w:ind w:right="-284"/>
        <w:jc w:val="both"/>
        <w:rPr>
          <w:rFonts w:ascii="Times New Roman" w:eastAsia="Times New Roman" w:hAnsi="Times New Roman" w:cs="Times New Roman"/>
          <w:color w:val="FF0000"/>
          <w:sz w:val="28"/>
          <w:szCs w:val="28"/>
          <w:lang w:eastAsia="ru-RU"/>
        </w:rPr>
      </w:pPr>
    </w:p>
    <w:p w14:paraId="25A55C7E" w14:textId="77777777" w:rsidR="003407D0" w:rsidRDefault="00417342">
      <w:pPr>
        <w:spacing w:after="0" w:line="240" w:lineRule="auto"/>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Консольные вывески</w:t>
      </w:r>
    </w:p>
    <w:p w14:paraId="53DA219E" w14:textId="77777777" w:rsidR="003407D0" w:rsidRDefault="003407D0">
      <w:pPr>
        <w:spacing w:after="0" w:line="240" w:lineRule="auto"/>
        <w:ind w:right="-284"/>
        <w:jc w:val="center"/>
        <w:rPr>
          <w:rFonts w:ascii="Times New Roman" w:eastAsia="Times New Roman" w:hAnsi="Times New Roman" w:cs="Times New Roman"/>
          <w:color w:val="FF0000"/>
          <w:sz w:val="28"/>
          <w:szCs w:val="28"/>
          <w:lang w:eastAsia="ru-RU"/>
        </w:rPr>
      </w:pPr>
    </w:p>
    <w:p w14:paraId="72488E0D" w14:textId="77777777" w:rsidR="003407D0" w:rsidRDefault="00417342">
      <w:pPr>
        <w:spacing w:after="0" w:line="240" w:lineRule="auto"/>
        <w:ind w:right="-284"/>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03663414" wp14:editId="02E89925">
            <wp:extent cx="4324350" cy="3692014"/>
            <wp:effectExtent l="0" t="0" r="0" b="0"/>
            <wp:docPr id="212322489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73"/>
                    <a:srcRect/>
                    <a:stretch>
                      <a:fillRect/>
                    </a:stretch>
                  </pic:blipFill>
                  <pic:spPr>
                    <a:xfrm>
                      <a:off x="0" y="0"/>
                      <a:ext cx="4324350" cy="3692014"/>
                    </a:xfrm>
                    <a:prstGeom prst="rect">
                      <a:avLst/>
                    </a:prstGeom>
                    <a:noFill/>
                    <a:ln>
                      <a:noFill/>
                    </a:ln>
                  </pic:spPr>
                </pic:pic>
              </a:graphicData>
            </a:graphic>
          </wp:inline>
        </w:drawing>
      </w:r>
    </w:p>
    <w:p w14:paraId="647E78E3" w14:textId="77777777" w:rsidR="003407D0" w:rsidRDefault="003407D0">
      <w:pPr>
        <w:spacing w:after="0" w:line="240" w:lineRule="auto"/>
        <w:ind w:right="-284"/>
        <w:jc w:val="both"/>
        <w:rPr>
          <w:rFonts w:ascii="Times New Roman" w:eastAsia="Times New Roman" w:hAnsi="Times New Roman" w:cs="Times New Roman"/>
          <w:color w:val="FF0000"/>
          <w:sz w:val="28"/>
          <w:szCs w:val="28"/>
          <w:lang w:eastAsia="ru-RU"/>
        </w:rPr>
      </w:pPr>
    </w:p>
    <w:p w14:paraId="62F09985" w14:textId="77777777" w:rsidR="003407D0" w:rsidRDefault="003407D0">
      <w:pPr>
        <w:spacing w:after="0" w:line="240" w:lineRule="auto"/>
        <w:ind w:right="-284"/>
        <w:jc w:val="center"/>
        <w:rPr>
          <w:rFonts w:ascii="Times New Roman" w:eastAsia="Times New Roman" w:hAnsi="Times New Roman" w:cs="Times New Roman"/>
          <w:color w:val="FF0000"/>
          <w:sz w:val="28"/>
          <w:szCs w:val="28"/>
          <w:lang w:eastAsia="ru-RU"/>
        </w:rPr>
      </w:pPr>
    </w:p>
    <w:p w14:paraId="433E633A" w14:textId="77777777" w:rsidR="003407D0" w:rsidRDefault="00417342">
      <w:pPr>
        <w:spacing w:after="0" w:line="240" w:lineRule="auto"/>
        <w:ind w:right="-284"/>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8"/>
          <w:szCs w:val="28"/>
          <w:lang w:eastAsia="ru-RU"/>
        </w:rPr>
        <w:drawing>
          <wp:inline distT="0" distB="0" distL="0" distR="0" wp14:anchorId="3047C48F" wp14:editId="4C4C6A8F">
            <wp:extent cx="6117963" cy="2962275"/>
            <wp:effectExtent l="0" t="0" r="0" b="0"/>
            <wp:docPr id="2123224893"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pic:cNvPicPr/>
                  </pic:nvPicPr>
                  <pic:blipFill>
                    <a:blip r:embed="rId74"/>
                    <a:srcRect/>
                    <a:stretch>
                      <a:fillRect/>
                    </a:stretch>
                  </pic:blipFill>
                  <pic:spPr>
                    <a:xfrm>
                      <a:off x="0" y="0"/>
                      <a:ext cx="6117963" cy="2962275"/>
                    </a:xfrm>
                    <a:prstGeom prst="rect">
                      <a:avLst/>
                    </a:prstGeom>
                  </pic:spPr>
                </pic:pic>
              </a:graphicData>
            </a:graphic>
          </wp:inline>
        </w:drawing>
      </w:r>
    </w:p>
    <w:p w14:paraId="4B716EBA" w14:textId="77777777" w:rsidR="003407D0" w:rsidRDefault="00417342">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Консольные вывески</w:t>
      </w:r>
    </w:p>
    <w:p w14:paraId="59B1BA6C" w14:textId="77777777" w:rsidR="003407D0" w:rsidRDefault="003407D0">
      <w:pPr>
        <w:spacing w:after="0" w:line="240" w:lineRule="auto"/>
        <w:jc w:val="center"/>
        <w:rPr>
          <w:rFonts w:ascii="Times New Roman" w:eastAsia="Times New Roman" w:hAnsi="Times New Roman" w:cs="Times New Roman"/>
          <w:sz w:val="24"/>
          <w:szCs w:val="24"/>
          <w:lang w:eastAsia="zh-CN"/>
        </w:rPr>
      </w:pPr>
    </w:p>
    <w:p w14:paraId="1249ADCF" w14:textId="77777777" w:rsidR="003407D0" w:rsidRDefault="00417342">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Плоская композиция</w:t>
      </w:r>
    </w:p>
    <w:p w14:paraId="2F9D993E" w14:textId="77777777" w:rsidR="003407D0" w:rsidRDefault="003407D0">
      <w:pPr>
        <w:spacing w:after="0" w:line="240" w:lineRule="auto"/>
        <w:ind w:right="-284"/>
        <w:jc w:val="center"/>
        <w:rPr>
          <w:rFonts w:ascii="Times New Roman" w:eastAsia="Times New Roman" w:hAnsi="Times New Roman" w:cs="Times New Roman"/>
          <w:color w:val="FF0000"/>
          <w:sz w:val="28"/>
          <w:szCs w:val="28"/>
          <w:lang w:eastAsia="ru-RU"/>
        </w:rPr>
      </w:pPr>
    </w:p>
    <w:p w14:paraId="4C0CBE75" w14:textId="77777777" w:rsidR="003407D0" w:rsidRDefault="00417342">
      <w:pPr>
        <w:spacing w:after="0" w:line="240" w:lineRule="auto"/>
        <w:ind w:right="-284"/>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2AA0BACE" wp14:editId="732B35EB">
            <wp:extent cx="4629150" cy="3784087"/>
            <wp:effectExtent l="0" t="0" r="0" b="0"/>
            <wp:docPr id="212322489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75"/>
                    <a:srcRect/>
                    <a:stretch>
                      <a:fillRect/>
                    </a:stretch>
                  </pic:blipFill>
                  <pic:spPr>
                    <a:xfrm>
                      <a:off x="0" y="0"/>
                      <a:ext cx="4629150" cy="3784087"/>
                    </a:xfrm>
                    <a:prstGeom prst="rect">
                      <a:avLst/>
                    </a:prstGeom>
                    <a:noFill/>
                    <a:ln>
                      <a:noFill/>
                    </a:ln>
                  </pic:spPr>
                </pic:pic>
              </a:graphicData>
            </a:graphic>
          </wp:inline>
        </w:drawing>
      </w:r>
    </w:p>
    <w:p w14:paraId="1FF36DAA" w14:textId="77777777" w:rsidR="003407D0" w:rsidRDefault="003407D0">
      <w:pPr>
        <w:spacing w:after="0" w:line="240" w:lineRule="auto"/>
        <w:ind w:right="-284"/>
        <w:jc w:val="center"/>
        <w:rPr>
          <w:rFonts w:ascii="Times New Roman" w:eastAsia="Times New Roman" w:hAnsi="Times New Roman" w:cs="Times New Roman"/>
          <w:color w:val="FF0000"/>
          <w:sz w:val="28"/>
          <w:szCs w:val="28"/>
          <w:lang w:eastAsia="ru-RU"/>
        </w:rPr>
      </w:pPr>
    </w:p>
    <w:p w14:paraId="58C2E075" w14:textId="77777777" w:rsidR="003407D0" w:rsidRDefault="00417342">
      <w:pPr>
        <w:spacing w:after="0" w:line="240" w:lineRule="auto"/>
        <w:ind w:right="-284"/>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8"/>
          <w:szCs w:val="28"/>
          <w:lang w:eastAsia="ru-RU"/>
        </w:rPr>
        <w:drawing>
          <wp:inline distT="0" distB="0" distL="0" distR="0" wp14:anchorId="5BC06457" wp14:editId="7ED65410">
            <wp:extent cx="5706551" cy="3076575"/>
            <wp:effectExtent l="0" t="0" r="0" b="0"/>
            <wp:docPr id="2123224895"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pic:cNvPicPr/>
                  </pic:nvPicPr>
                  <pic:blipFill>
                    <a:blip r:embed="rId76"/>
                    <a:srcRect t="5461" r="2376" b="5459"/>
                    <a:stretch/>
                  </pic:blipFill>
                  <pic:spPr>
                    <a:xfrm>
                      <a:off x="0" y="0"/>
                      <a:ext cx="5706551" cy="3076575"/>
                    </a:xfrm>
                    <a:prstGeom prst="rect">
                      <a:avLst/>
                    </a:prstGeom>
                    <a:ln>
                      <a:noFill/>
                    </a:ln>
                  </pic:spPr>
                </pic:pic>
              </a:graphicData>
            </a:graphic>
          </wp:inline>
        </w:drawing>
      </w:r>
    </w:p>
    <w:p w14:paraId="4729D034" w14:textId="77777777" w:rsidR="003407D0" w:rsidRDefault="003407D0">
      <w:pPr>
        <w:spacing w:after="0" w:line="240" w:lineRule="auto"/>
        <w:ind w:right="-284"/>
        <w:jc w:val="center"/>
        <w:rPr>
          <w:rFonts w:ascii="Times New Roman" w:eastAsia="Times New Roman" w:hAnsi="Times New Roman" w:cs="Times New Roman"/>
          <w:color w:val="FF0000"/>
          <w:sz w:val="28"/>
          <w:szCs w:val="28"/>
          <w:lang w:eastAsia="ru-RU"/>
        </w:rPr>
      </w:pPr>
    </w:p>
    <w:p w14:paraId="2A2543B8" w14:textId="77777777" w:rsidR="003407D0" w:rsidRDefault="003407D0">
      <w:pPr>
        <w:spacing w:after="0" w:line="240" w:lineRule="auto"/>
        <w:ind w:right="-284"/>
        <w:jc w:val="center"/>
        <w:rPr>
          <w:rFonts w:ascii="Times New Roman" w:eastAsia="Times New Roman" w:hAnsi="Times New Roman" w:cs="Times New Roman"/>
          <w:color w:val="FF0000"/>
          <w:sz w:val="28"/>
          <w:szCs w:val="28"/>
          <w:lang w:eastAsia="ru-RU"/>
        </w:rPr>
      </w:pPr>
    </w:p>
    <w:p w14:paraId="72A3A1BD"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расстояние от консольной информационной вывески до плоскости фасада (выступающих элементов фасада) здания, строения, сооружения должно составлять не более 200 мм, при этом крайняя точка лицевой стороны консольной информационной вывески не должна выступать от стены, на которую она крепится, более чем на 650 мм (рис. 36 приложения №1);</w:t>
      </w:r>
    </w:p>
    <w:p w14:paraId="0A80BCD6" w14:textId="77777777" w:rsidR="003407D0" w:rsidRDefault="003407D0">
      <w:pPr>
        <w:spacing w:after="0" w:line="240" w:lineRule="auto"/>
        <w:ind w:right="-284"/>
        <w:jc w:val="both"/>
        <w:rPr>
          <w:rFonts w:ascii="Times New Roman" w:eastAsia="Times New Roman" w:hAnsi="Times New Roman" w:cs="Times New Roman"/>
          <w:color w:val="FF0000"/>
          <w:sz w:val="28"/>
          <w:szCs w:val="28"/>
          <w:lang w:eastAsia="ru-RU"/>
        </w:rPr>
      </w:pPr>
    </w:p>
    <w:p w14:paraId="07D903E2" w14:textId="77777777" w:rsidR="003407D0" w:rsidRPr="007B5533"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расстояние от уровня поверхности земли до нижнего края консольной информационной вывески должно быть не менее 2500 мм (</w:t>
      </w:r>
      <w:r w:rsidRPr="007B5533">
        <w:rPr>
          <w:rFonts w:ascii="Times New Roman" w:eastAsia="Times New Roman" w:hAnsi="Times New Roman" w:cs="Times New Roman"/>
          <w:sz w:val="28"/>
          <w:szCs w:val="28"/>
          <w:lang w:eastAsia="ru-RU"/>
        </w:rPr>
        <w:t xml:space="preserve">рис. 36     </w:t>
      </w:r>
    </w:p>
    <w:p w14:paraId="2B76BA0A" w14:textId="77777777" w:rsidR="003407D0" w:rsidRDefault="00417342">
      <w:pPr>
        <w:spacing w:after="0" w:line="240" w:lineRule="auto"/>
        <w:ind w:right="-284"/>
        <w:jc w:val="both"/>
        <w:rPr>
          <w:rFonts w:ascii="Times New Roman" w:eastAsia="Times New Roman" w:hAnsi="Times New Roman" w:cs="Times New Roman"/>
          <w:sz w:val="28"/>
          <w:szCs w:val="28"/>
          <w:lang w:eastAsia="ru-RU"/>
        </w:rPr>
      </w:pPr>
      <w:r w:rsidRPr="007B5533">
        <w:rPr>
          <w:rFonts w:ascii="Times New Roman" w:eastAsia="Times New Roman" w:hAnsi="Times New Roman" w:cs="Times New Roman"/>
          <w:sz w:val="28"/>
          <w:szCs w:val="28"/>
          <w:lang w:eastAsia="ru-RU"/>
        </w:rPr>
        <w:lastRenderedPageBreak/>
        <w:t>приложения №1);</w:t>
      </w:r>
    </w:p>
    <w:p w14:paraId="04CBC94F" w14:textId="77777777" w:rsidR="003407D0" w:rsidRDefault="003407D0">
      <w:pPr>
        <w:spacing w:after="0" w:line="240" w:lineRule="auto"/>
        <w:ind w:right="-284"/>
        <w:jc w:val="both"/>
        <w:rPr>
          <w:rFonts w:ascii="Times New Roman" w:eastAsia="Times New Roman" w:hAnsi="Times New Roman" w:cs="Times New Roman"/>
          <w:sz w:val="28"/>
          <w:szCs w:val="28"/>
          <w:lang w:eastAsia="ru-RU"/>
        </w:rPr>
      </w:pPr>
    </w:p>
    <w:p w14:paraId="18F68D9B"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расстояние между консольными информационными вывесками должно составлять не менее 10,0 м </w:t>
      </w:r>
      <w:r w:rsidRPr="00D05A65">
        <w:rPr>
          <w:rFonts w:ascii="Times New Roman" w:eastAsia="Times New Roman" w:hAnsi="Times New Roman" w:cs="Times New Roman"/>
          <w:sz w:val="28"/>
          <w:szCs w:val="28"/>
          <w:lang w:eastAsia="ru-RU"/>
        </w:rPr>
        <w:t>(рис. 35 приложения №1);</w:t>
      </w:r>
    </w:p>
    <w:p w14:paraId="45A325BC" w14:textId="77777777" w:rsidR="003407D0" w:rsidRDefault="003407D0">
      <w:pPr>
        <w:spacing w:after="0" w:line="240" w:lineRule="auto"/>
        <w:ind w:right="-284"/>
        <w:jc w:val="both"/>
        <w:rPr>
          <w:rFonts w:ascii="Times New Roman" w:eastAsia="Times New Roman" w:hAnsi="Times New Roman" w:cs="Times New Roman"/>
          <w:sz w:val="28"/>
          <w:szCs w:val="28"/>
          <w:lang w:eastAsia="ru-RU"/>
        </w:rPr>
      </w:pPr>
    </w:p>
    <w:p w14:paraId="1EEB8081" w14:textId="77777777" w:rsidR="003407D0" w:rsidRDefault="00417342">
      <w:pPr>
        <w:spacing w:after="0" w:line="240" w:lineRule="auto"/>
        <w:ind w:right="-284"/>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7F63F0AE" wp14:editId="3815419E">
            <wp:extent cx="4420235" cy="2684408"/>
            <wp:effectExtent l="0" t="0" r="0" b="0"/>
            <wp:docPr id="212322489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3"/>
                    <pic:cNvPicPr>
                      <a:picLocks noChangeAspect="1" noChangeArrowheads="1"/>
                    </pic:cNvPicPr>
                  </pic:nvPicPr>
                  <pic:blipFill>
                    <a:blip r:embed="rId72"/>
                    <a:srcRect/>
                    <a:stretch>
                      <a:fillRect/>
                    </a:stretch>
                  </pic:blipFill>
                  <pic:spPr>
                    <a:xfrm>
                      <a:off x="0" y="0"/>
                      <a:ext cx="4420235" cy="2684408"/>
                    </a:xfrm>
                    <a:prstGeom prst="rect">
                      <a:avLst/>
                    </a:prstGeom>
                    <a:noFill/>
                    <a:ln>
                      <a:noFill/>
                    </a:ln>
                  </pic:spPr>
                </pic:pic>
              </a:graphicData>
            </a:graphic>
          </wp:inline>
        </w:drawing>
      </w:r>
    </w:p>
    <w:p w14:paraId="4BAD9B38" w14:textId="77777777" w:rsidR="003407D0" w:rsidRDefault="003407D0">
      <w:pPr>
        <w:spacing w:after="0" w:line="240" w:lineRule="auto"/>
        <w:ind w:right="-284"/>
        <w:jc w:val="center"/>
        <w:rPr>
          <w:rFonts w:ascii="Times New Roman" w:eastAsia="Times New Roman" w:hAnsi="Times New Roman" w:cs="Times New Roman"/>
          <w:color w:val="FF0000"/>
          <w:sz w:val="28"/>
          <w:szCs w:val="28"/>
          <w:lang w:eastAsia="ru-RU"/>
        </w:rPr>
      </w:pPr>
    </w:p>
    <w:p w14:paraId="5E28A2B0"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консольные информационные вывески должны быть выполнены в двустороннем варианте</w:t>
      </w:r>
    </w:p>
    <w:p w14:paraId="57F610A1" w14:textId="77777777" w:rsidR="003407D0" w:rsidRDefault="003407D0">
      <w:pPr>
        <w:spacing w:after="0" w:line="240" w:lineRule="auto"/>
        <w:ind w:right="-284"/>
        <w:jc w:val="both"/>
        <w:rPr>
          <w:rFonts w:ascii="Times New Roman" w:eastAsia="Times New Roman" w:hAnsi="Times New Roman" w:cs="Times New Roman"/>
          <w:sz w:val="28"/>
          <w:szCs w:val="28"/>
          <w:lang w:eastAsia="ru-RU"/>
        </w:rPr>
      </w:pPr>
    </w:p>
    <w:p w14:paraId="15E8D066"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при наличии на фасаде объекта других информационных вывесок (в случае их соответствия требованиям настоящих правил) консольные вывески располагаются с ними на единой горизонтальной оси;</w:t>
      </w:r>
    </w:p>
    <w:p w14:paraId="1F8F9FB7" w14:textId="77777777" w:rsidR="003407D0" w:rsidRDefault="003407D0">
      <w:pPr>
        <w:spacing w:after="0" w:line="240" w:lineRule="auto"/>
        <w:ind w:right="-284"/>
        <w:jc w:val="both"/>
        <w:rPr>
          <w:rFonts w:ascii="Times New Roman" w:eastAsia="Times New Roman" w:hAnsi="Times New Roman" w:cs="Times New Roman"/>
          <w:sz w:val="28"/>
          <w:szCs w:val="28"/>
          <w:lang w:eastAsia="ru-RU"/>
        </w:rPr>
      </w:pPr>
    </w:p>
    <w:p w14:paraId="63EEEDF8"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запрещается размещение консольных информационных вывесок рядом с балконами, одна над другой, а также если ширина тротуара не превышает 1,0 м.</w:t>
      </w:r>
    </w:p>
    <w:p w14:paraId="602C2FAA" w14:textId="77777777" w:rsidR="003407D0" w:rsidRDefault="003407D0">
      <w:pPr>
        <w:spacing w:after="0" w:line="240" w:lineRule="auto"/>
        <w:ind w:right="-284"/>
        <w:jc w:val="both"/>
        <w:rPr>
          <w:rFonts w:ascii="Times New Roman" w:eastAsia="Times New Roman" w:hAnsi="Times New Roman" w:cs="Times New Roman"/>
          <w:color w:val="FF0000"/>
          <w:sz w:val="28"/>
          <w:szCs w:val="28"/>
          <w:lang w:eastAsia="ru-RU"/>
        </w:rPr>
      </w:pPr>
    </w:p>
    <w:p w14:paraId="1A2D6E2B" w14:textId="77777777" w:rsidR="003407D0" w:rsidRDefault="00417342">
      <w:pPr>
        <w:spacing w:after="0" w:line="240" w:lineRule="auto"/>
        <w:ind w:right="-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9.Требования к витражным информационным вывескам</w:t>
      </w:r>
    </w:p>
    <w:p w14:paraId="5BE82031" w14:textId="77777777" w:rsidR="003407D0" w:rsidRDefault="003407D0">
      <w:pPr>
        <w:spacing w:after="0" w:line="240" w:lineRule="auto"/>
        <w:ind w:right="-284"/>
        <w:jc w:val="center"/>
        <w:rPr>
          <w:rFonts w:ascii="Times New Roman" w:eastAsia="Times New Roman" w:hAnsi="Times New Roman" w:cs="Times New Roman"/>
          <w:color w:val="FF0000"/>
          <w:sz w:val="28"/>
          <w:szCs w:val="28"/>
          <w:lang w:eastAsia="ru-RU"/>
        </w:rPr>
      </w:pPr>
    </w:p>
    <w:p w14:paraId="7327D6F5"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w:t>
      </w:r>
      <w:r>
        <w:rPr>
          <w:rFonts w:ascii="Times New Roman" w:eastAsia="Times New Roman" w:hAnsi="Times New Roman" w:cs="Times New Roman"/>
          <w:sz w:val="28"/>
          <w:szCs w:val="28"/>
          <w:lang w:eastAsia="ru-RU"/>
        </w:rPr>
        <w:tab/>
        <w:t>Оформление витражей, в т.ч. витрин, должно иметь комплексный характер, единое цветовое решение и подсветку, высокое качество художественного решения и исполнения, соответствовать архитектурно-декоративной пластике всего фасада здания, строения, сооружения.</w:t>
      </w:r>
    </w:p>
    <w:p w14:paraId="5A6E6911"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58C198F3"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w:t>
      </w:r>
      <w:r>
        <w:rPr>
          <w:rFonts w:ascii="Times New Roman" w:eastAsia="Times New Roman" w:hAnsi="Times New Roman" w:cs="Times New Roman"/>
          <w:sz w:val="28"/>
          <w:szCs w:val="28"/>
          <w:lang w:eastAsia="ru-RU"/>
        </w:rPr>
        <w:tab/>
        <w:t>Витражные информационные вывески с внутренней стороны остекления витража размещаются в соответствии со следующими требованиями:</w:t>
      </w:r>
    </w:p>
    <w:p w14:paraId="16159213"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549196AD"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расстояние от витражной информационной вывески до остекления витража должно составлять не менее 150 мм (</w:t>
      </w:r>
      <w:r w:rsidRPr="00D05A65">
        <w:rPr>
          <w:rFonts w:ascii="Times New Roman" w:eastAsia="Times New Roman" w:hAnsi="Times New Roman" w:cs="Times New Roman"/>
          <w:sz w:val="28"/>
          <w:szCs w:val="28"/>
          <w:lang w:eastAsia="ru-RU"/>
        </w:rPr>
        <w:t>рис. 38 приложения №1);</w:t>
      </w:r>
    </w:p>
    <w:p w14:paraId="704E5864" w14:textId="77777777" w:rsidR="003407D0" w:rsidRDefault="003407D0">
      <w:pPr>
        <w:spacing w:after="0" w:line="240" w:lineRule="auto"/>
        <w:ind w:right="-284"/>
        <w:jc w:val="both"/>
        <w:rPr>
          <w:rFonts w:ascii="Times New Roman" w:eastAsia="Times New Roman" w:hAnsi="Times New Roman" w:cs="Times New Roman"/>
          <w:color w:val="FF0000"/>
          <w:sz w:val="28"/>
          <w:szCs w:val="28"/>
          <w:lang w:eastAsia="ru-RU"/>
        </w:rPr>
      </w:pPr>
    </w:p>
    <w:p w14:paraId="6CF6F771" w14:textId="77777777" w:rsidR="00D05A65" w:rsidRDefault="00D05A65">
      <w:pPr>
        <w:spacing w:after="0" w:line="240" w:lineRule="auto"/>
        <w:jc w:val="center"/>
        <w:rPr>
          <w:rFonts w:ascii="Times New Roman" w:eastAsia="Times New Roman" w:hAnsi="Times New Roman" w:cs="Times New Roman"/>
          <w:b/>
          <w:bCs/>
          <w:sz w:val="24"/>
          <w:szCs w:val="24"/>
          <w:lang w:eastAsia="zh-CN"/>
        </w:rPr>
      </w:pPr>
    </w:p>
    <w:p w14:paraId="0DE1FD56" w14:textId="77777777" w:rsidR="00D05A65" w:rsidRDefault="00D05A65">
      <w:pPr>
        <w:spacing w:after="0" w:line="240" w:lineRule="auto"/>
        <w:jc w:val="center"/>
        <w:rPr>
          <w:rFonts w:ascii="Times New Roman" w:eastAsia="Times New Roman" w:hAnsi="Times New Roman" w:cs="Times New Roman"/>
          <w:b/>
          <w:bCs/>
          <w:sz w:val="24"/>
          <w:szCs w:val="24"/>
          <w:lang w:eastAsia="zh-CN"/>
        </w:rPr>
      </w:pPr>
    </w:p>
    <w:p w14:paraId="08A1E39A" w14:textId="597F90C7" w:rsidR="003407D0" w:rsidRDefault="00417342">
      <w:pPr>
        <w:spacing w:after="0" w:line="240" w:lineRule="auto"/>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lastRenderedPageBreak/>
        <w:t>На зданиях, расположенных в зоне охраны объектов культурного наследия</w:t>
      </w:r>
    </w:p>
    <w:p w14:paraId="45A53461" w14:textId="77777777" w:rsidR="003407D0" w:rsidRDefault="003407D0">
      <w:pPr>
        <w:spacing w:after="0" w:line="240" w:lineRule="auto"/>
        <w:jc w:val="center"/>
        <w:rPr>
          <w:rFonts w:ascii="Times New Roman" w:eastAsia="Times New Roman" w:hAnsi="Times New Roman" w:cs="Times New Roman"/>
          <w:b/>
          <w:bCs/>
          <w:sz w:val="24"/>
          <w:szCs w:val="24"/>
          <w:lang w:eastAsia="zh-CN"/>
        </w:rPr>
      </w:pPr>
    </w:p>
    <w:p w14:paraId="6DD7583C" w14:textId="77777777" w:rsidR="003407D0" w:rsidRDefault="003407D0">
      <w:pPr>
        <w:spacing w:after="0" w:line="240" w:lineRule="auto"/>
        <w:jc w:val="center"/>
        <w:rPr>
          <w:rFonts w:ascii="Times New Roman" w:eastAsia="Times New Roman" w:hAnsi="Times New Roman" w:cs="Times New Roman"/>
          <w:b/>
          <w:bCs/>
          <w:sz w:val="24"/>
          <w:szCs w:val="24"/>
          <w:lang w:eastAsia="zh-CN"/>
        </w:rPr>
      </w:pPr>
    </w:p>
    <w:p w14:paraId="7960DE52" w14:textId="77777777" w:rsidR="003407D0" w:rsidRDefault="00417342">
      <w:pPr>
        <w:spacing w:after="0" w:line="240" w:lineRule="auto"/>
        <w:ind w:firstLine="709"/>
        <w:jc w:val="both"/>
        <w:rPr>
          <w:rFonts w:ascii="Times New Roman" w:eastAsia="Times New Roman" w:hAnsi="Times New Roman" w:cs="Times New Roman"/>
          <w:b/>
          <w:bCs/>
          <w:sz w:val="28"/>
          <w:szCs w:val="28"/>
          <w:lang w:eastAsia="zh-CN"/>
        </w:rPr>
      </w:pPr>
      <w:r>
        <w:rPr>
          <w:rFonts w:ascii="Times New Roman" w:eastAsia="Times New Roman" w:hAnsi="Times New Roman" w:cs="Times New Roman"/>
          <w:noProof/>
          <w:color w:val="FF0000"/>
          <w:sz w:val="24"/>
          <w:szCs w:val="24"/>
          <w:lang w:eastAsia="zh-CN"/>
        </w:rPr>
        <w:drawing>
          <wp:inline distT="0" distB="0" distL="0" distR="0" wp14:anchorId="22830E5C" wp14:editId="18CAAF99">
            <wp:extent cx="4897624" cy="2990850"/>
            <wp:effectExtent l="0" t="0" r="0" b="0"/>
            <wp:docPr id="212322489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24739" name="Рисунок 24"/>
                    <pic:cNvPicPr>
                      <a:picLocks noChangeAspect="1" noChangeArrowheads="1"/>
                    </pic:cNvPicPr>
                  </pic:nvPicPr>
                  <pic:blipFill>
                    <a:blip r:embed="rId77"/>
                    <a:srcRect/>
                    <a:stretch>
                      <a:fillRect/>
                    </a:stretch>
                  </pic:blipFill>
                  <pic:spPr>
                    <a:xfrm>
                      <a:off x="0" y="0"/>
                      <a:ext cx="4897624" cy="2990850"/>
                    </a:xfrm>
                    <a:prstGeom prst="rect">
                      <a:avLst/>
                    </a:prstGeom>
                    <a:noFill/>
                    <a:ln>
                      <a:noFill/>
                    </a:ln>
                  </pic:spPr>
                </pic:pic>
              </a:graphicData>
            </a:graphic>
          </wp:inline>
        </w:drawing>
      </w:r>
    </w:p>
    <w:p w14:paraId="143DD89E" w14:textId="77777777" w:rsidR="003407D0" w:rsidRDefault="003407D0">
      <w:pPr>
        <w:spacing w:after="0" w:line="240" w:lineRule="auto"/>
        <w:ind w:right="-284"/>
        <w:jc w:val="center"/>
        <w:rPr>
          <w:rFonts w:ascii="Times New Roman" w:eastAsia="Times New Roman" w:hAnsi="Times New Roman" w:cs="Times New Roman"/>
          <w:color w:val="FF0000"/>
          <w:sz w:val="28"/>
          <w:szCs w:val="28"/>
          <w:lang w:eastAsia="ru-RU"/>
        </w:rPr>
      </w:pPr>
    </w:p>
    <w:p w14:paraId="23ABDD5F" w14:textId="77777777" w:rsidR="003407D0" w:rsidRDefault="00417342">
      <w:pPr>
        <w:spacing w:after="0" w:line="240" w:lineRule="auto"/>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На зданиях, строениях, сооружениях, расположенных в современной застройке</w:t>
      </w:r>
    </w:p>
    <w:p w14:paraId="1358534A" w14:textId="77777777" w:rsidR="003407D0" w:rsidRDefault="003407D0">
      <w:pPr>
        <w:spacing w:after="0" w:line="240" w:lineRule="auto"/>
        <w:ind w:right="-284"/>
        <w:jc w:val="center"/>
        <w:rPr>
          <w:rFonts w:ascii="Times New Roman" w:eastAsia="Times New Roman" w:hAnsi="Times New Roman" w:cs="Times New Roman"/>
          <w:b/>
          <w:bCs/>
          <w:sz w:val="28"/>
          <w:szCs w:val="28"/>
          <w:lang w:eastAsia="ru-RU"/>
        </w:rPr>
      </w:pPr>
    </w:p>
    <w:p w14:paraId="3E800630" w14:textId="77777777" w:rsidR="003407D0" w:rsidRDefault="00417342">
      <w:pPr>
        <w:spacing w:after="0" w:line="240" w:lineRule="auto"/>
        <w:ind w:right="-284"/>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32BF41B2" wp14:editId="6E481D95">
            <wp:extent cx="5431872" cy="2266935"/>
            <wp:effectExtent l="0" t="0" r="0" b="0"/>
            <wp:docPr id="212322489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58749" name="Рисунок 25"/>
                    <pic:cNvPicPr>
                      <a:picLocks noChangeAspect="1" noChangeArrowheads="1"/>
                    </pic:cNvPicPr>
                  </pic:nvPicPr>
                  <pic:blipFill>
                    <a:blip r:embed="rId78"/>
                    <a:srcRect/>
                    <a:stretch>
                      <a:fillRect/>
                    </a:stretch>
                  </pic:blipFill>
                  <pic:spPr>
                    <a:xfrm>
                      <a:off x="0" y="0"/>
                      <a:ext cx="5431872" cy="2266935"/>
                    </a:xfrm>
                    <a:prstGeom prst="rect">
                      <a:avLst/>
                    </a:prstGeom>
                    <a:noFill/>
                    <a:ln>
                      <a:noFill/>
                    </a:ln>
                  </pic:spPr>
                </pic:pic>
              </a:graphicData>
            </a:graphic>
          </wp:inline>
        </w:drawing>
      </w:r>
    </w:p>
    <w:p w14:paraId="507A4424" w14:textId="77777777" w:rsidR="003407D0" w:rsidRDefault="003407D0">
      <w:pPr>
        <w:spacing w:after="0" w:line="240" w:lineRule="auto"/>
        <w:ind w:right="-284"/>
        <w:jc w:val="center"/>
        <w:rPr>
          <w:rFonts w:ascii="Times New Roman" w:eastAsia="Times New Roman" w:hAnsi="Times New Roman" w:cs="Times New Roman"/>
          <w:color w:val="FF0000"/>
          <w:sz w:val="28"/>
          <w:szCs w:val="28"/>
          <w:lang w:eastAsia="ru-RU"/>
        </w:rPr>
      </w:pPr>
    </w:p>
    <w:p w14:paraId="7D94F7B6"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во внутреннем пространстве витража допускается размещение подвесных тонких световых панелей с изображениями информационного характера максимальной площадью подобных витражных вывесок не более 1/3 остекленной поверхности витража (</w:t>
      </w:r>
      <w:r w:rsidRPr="00D05A65">
        <w:rPr>
          <w:rFonts w:ascii="Times New Roman" w:eastAsia="Times New Roman" w:hAnsi="Times New Roman" w:cs="Times New Roman"/>
          <w:sz w:val="28"/>
          <w:szCs w:val="28"/>
          <w:lang w:eastAsia="ru-RU"/>
        </w:rPr>
        <w:t>рис. 38 приложения №1);</w:t>
      </w:r>
    </w:p>
    <w:p w14:paraId="56EFEAC4" w14:textId="77777777" w:rsidR="003407D0" w:rsidRDefault="003407D0">
      <w:pPr>
        <w:spacing w:after="0" w:line="240" w:lineRule="auto"/>
        <w:ind w:right="-284"/>
        <w:jc w:val="both"/>
        <w:rPr>
          <w:rFonts w:ascii="Times New Roman" w:eastAsia="Times New Roman" w:hAnsi="Times New Roman" w:cs="Times New Roman"/>
          <w:color w:val="FF0000"/>
          <w:sz w:val="28"/>
          <w:szCs w:val="28"/>
          <w:lang w:eastAsia="ru-RU"/>
        </w:rPr>
      </w:pPr>
    </w:p>
    <w:p w14:paraId="4D0E3F8A" w14:textId="77777777" w:rsidR="003407D0" w:rsidRPr="00D05A65"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во внутреннем пространстве витража допускается размещение подвесных композиций из объемных световых элементов высотой не более 0,20 м (</w:t>
      </w:r>
      <w:r w:rsidRPr="00D05A65">
        <w:rPr>
          <w:rFonts w:ascii="Times New Roman" w:eastAsia="Times New Roman" w:hAnsi="Times New Roman" w:cs="Times New Roman"/>
          <w:sz w:val="28"/>
          <w:szCs w:val="28"/>
          <w:lang w:eastAsia="ru-RU"/>
        </w:rPr>
        <w:t>рис. 39 приложения № 1);</w:t>
      </w:r>
    </w:p>
    <w:p w14:paraId="36A85EE9" w14:textId="77777777" w:rsidR="003407D0" w:rsidRDefault="003407D0">
      <w:pPr>
        <w:spacing w:after="0" w:line="240" w:lineRule="auto"/>
        <w:ind w:right="-284"/>
        <w:jc w:val="both"/>
        <w:rPr>
          <w:rFonts w:ascii="Times New Roman" w:eastAsia="Times New Roman" w:hAnsi="Times New Roman" w:cs="Times New Roman"/>
          <w:sz w:val="28"/>
          <w:szCs w:val="28"/>
          <w:lang w:eastAsia="ru-RU"/>
        </w:rPr>
      </w:pPr>
    </w:p>
    <w:p w14:paraId="744DD8F3" w14:textId="77777777" w:rsidR="003407D0" w:rsidRDefault="00417342">
      <w:pPr>
        <w:spacing w:after="0" w:line="240" w:lineRule="auto"/>
        <w:jc w:val="center"/>
        <w:rPr>
          <w:rFonts w:ascii="Times New Roman" w:eastAsia="Times New Roman" w:hAnsi="Times New Roman" w:cs="Times New Roman"/>
          <w:b/>
          <w:bCs/>
          <w:sz w:val="24"/>
          <w:szCs w:val="24"/>
          <w:lang w:eastAsia="zh-CN"/>
        </w:rPr>
      </w:pPr>
      <w:bookmarkStart w:id="10" w:name="_Hlk124406297"/>
      <w:r>
        <w:rPr>
          <w:rFonts w:ascii="Times New Roman" w:eastAsia="Times New Roman" w:hAnsi="Times New Roman" w:cs="Times New Roman"/>
          <w:b/>
          <w:bCs/>
          <w:sz w:val="24"/>
          <w:szCs w:val="24"/>
          <w:lang w:eastAsia="zh-CN"/>
        </w:rPr>
        <w:t>На зданиях, расположенных в зоне охраны объектов культурного наследия</w:t>
      </w:r>
    </w:p>
    <w:bookmarkEnd w:id="10"/>
    <w:p w14:paraId="6988C6FB" w14:textId="77777777" w:rsidR="003407D0" w:rsidRDefault="003407D0">
      <w:pPr>
        <w:spacing w:after="0" w:line="240" w:lineRule="auto"/>
        <w:ind w:right="-284"/>
        <w:jc w:val="center"/>
        <w:rPr>
          <w:rFonts w:ascii="Times New Roman" w:eastAsia="Times New Roman" w:hAnsi="Times New Roman" w:cs="Times New Roman"/>
          <w:b/>
          <w:bCs/>
          <w:sz w:val="28"/>
          <w:szCs w:val="28"/>
          <w:lang w:eastAsia="ru-RU"/>
        </w:rPr>
      </w:pPr>
    </w:p>
    <w:p w14:paraId="3F4669D2" w14:textId="77777777" w:rsidR="003407D0" w:rsidRDefault="00417342">
      <w:pPr>
        <w:spacing w:after="0" w:line="240" w:lineRule="auto"/>
        <w:ind w:right="-284"/>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noProof/>
          <w:color w:val="FF0000"/>
          <w:sz w:val="24"/>
          <w:szCs w:val="24"/>
          <w:lang w:eastAsia="zh-CN"/>
        </w:rPr>
        <w:lastRenderedPageBreak/>
        <w:drawing>
          <wp:inline distT="0" distB="0" distL="0" distR="0" wp14:anchorId="5FA3C7C0" wp14:editId="2932FCE0">
            <wp:extent cx="4476959" cy="3153690"/>
            <wp:effectExtent l="0" t="0" r="0" b="0"/>
            <wp:docPr id="212322489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75584" name="Рисунок 26"/>
                    <pic:cNvPicPr>
                      <a:picLocks noChangeAspect="1" noChangeArrowheads="1"/>
                    </pic:cNvPicPr>
                  </pic:nvPicPr>
                  <pic:blipFill>
                    <a:blip r:embed="rId79"/>
                    <a:srcRect/>
                    <a:stretch>
                      <a:fillRect/>
                    </a:stretch>
                  </pic:blipFill>
                  <pic:spPr>
                    <a:xfrm>
                      <a:off x="0" y="0"/>
                      <a:ext cx="4476959" cy="3153690"/>
                    </a:xfrm>
                    <a:prstGeom prst="rect">
                      <a:avLst/>
                    </a:prstGeom>
                    <a:noFill/>
                    <a:ln>
                      <a:noFill/>
                    </a:ln>
                  </pic:spPr>
                </pic:pic>
              </a:graphicData>
            </a:graphic>
          </wp:inline>
        </w:drawing>
      </w:r>
    </w:p>
    <w:p w14:paraId="0B566094" w14:textId="77777777" w:rsidR="003407D0" w:rsidRDefault="003407D0">
      <w:pPr>
        <w:spacing w:after="0" w:line="240" w:lineRule="auto"/>
        <w:ind w:right="-284"/>
        <w:jc w:val="both"/>
        <w:rPr>
          <w:rFonts w:ascii="Times New Roman" w:eastAsia="Times New Roman" w:hAnsi="Times New Roman" w:cs="Times New Roman"/>
          <w:color w:val="FF0000"/>
          <w:sz w:val="28"/>
          <w:szCs w:val="28"/>
          <w:lang w:eastAsia="ru-RU"/>
        </w:rPr>
      </w:pPr>
    </w:p>
    <w:p w14:paraId="0BC3C597" w14:textId="77777777" w:rsidR="003407D0" w:rsidRDefault="003407D0">
      <w:pPr>
        <w:spacing w:after="0" w:line="240" w:lineRule="auto"/>
        <w:ind w:right="-284"/>
        <w:jc w:val="center"/>
        <w:rPr>
          <w:rFonts w:ascii="Times New Roman" w:eastAsia="Times New Roman" w:hAnsi="Times New Roman" w:cs="Times New Roman"/>
          <w:color w:val="FF0000"/>
          <w:sz w:val="28"/>
          <w:szCs w:val="28"/>
          <w:lang w:eastAsia="ru-RU"/>
        </w:rPr>
      </w:pPr>
    </w:p>
    <w:p w14:paraId="707FF1B1" w14:textId="77777777" w:rsidR="003407D0" w:rsidRDefault="00417342">
      <w:pPr>
        <w:spacing w:after="0" w:line="240" w:lineRule="auto"/>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На зданиях, строениях, сооружениях, расположенных в современной застройке</w:t>
      </w:r>
    </w:p>
    <w:p w14:paraId="77680A35" w14:textId="77777777" w:rsidR="003407D0" w:rsidRDefault="003407D0">
      <w:pPr>
        <w:spacing w:after="0" w:line="240" w:lineRule="auto"/>
        <w:ind w:right="-284"/>
        <w:jc w:val="center"/>
        <w:rPr>
          <w:rFonts w:ascii="Times New Roman" w:eastAsia="Times New Roman" w:hAnsi="Times New Roman" w:cs="Times New Roman"/>
          <w:b/>
          <w:bCs/>
          <w:sz w:val="28"/>
          <w:szCs w:val="28"/>
          <w:lang w:eastAsia="ru-RU"/>
        </w:rPr>
      </w:pPr>
    </w:p>
    <w:p w14:paraId="6D5C9DA5" w14:textId="77777777" w:rsidR="003407D0" w:rsidRDefault="003407D0">
      <w:pPr>
        <w:spacing w:after="0" w:line="240" w:lineRule="auto"/>
        <w:ind w:right="-284"/>
        <w:jc w:val="center"/>
        <w:rPr>
          <w:rFonts w:ascii="Times New Roman" w:eastAsia="Times New Roman" w:hAnsi="Times New Roman" w:cs="Times New Roman"/>
          <w:color w:val="FF0000"/>
          <w:sz w:val="28"/>
          <w:szCs w:val="28"/>
          <w:lang w:eastAsia="ru-RU"/>
        </w:rPr>
      </w:pPr>
    </w:p>
    <w:p w14:paraId="1518AFAA" w14:textId="77777777" w:rsidR="003407D0" w:rsidRDefault="00417342">
      <w:pPr>
        <w:spacing w:after="0" w:line="240" w:lineRule="auto"/>
        <w:ind w:right="-284"/>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241BD4F9" wp14:editId="5AC625C1">
            <wp:extent cx="5541978" cy="2514600"/>
            <wp:effectExtent l="0" t="0" r="0" b="0"/>
            <wp:docPr id="212322490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90734" name="Рисунок 27"/>
                    <pic:cNvPicPr>
                      <a:picLocks noChangeAspect="1" noChangeArrowheads="1"/>
                    </pic:cNvPicPr>
                  </pic:nvPicPr>
                  <pic:blipFill>
                    <a:blip r:embed="rId80"/>
                    <a:srcRect/>
                    <a:stretch>
                      <a:fillRect/>
                    </a:stretch>
                  </pic:blipFill>
                  <pic:spPr>
                    <a:xfrm>
                      <a:off x="0" y="0"/>
                      <a:ext cx="5541978" cy="2514600"/>
                    </a:xfrm>
                    <a:prstGeom prst="rect">
                      <a:avLst/>
                    </a:prstGeom>
                    <a:noFill/>
                    <a:ln>
                      <a:noFill/>
                    </a:ln>
                  </pic:spPr>
                </pic:pic>
              </a:graphicData>
            </a:graphic>
          </wp:inline>
        </w:drawing>
      </w:r>
    </w:p>
    <w:p w14:paraId="6F17D5CF" w14:textId="77777777" w:rsidR="003407D0" w:rsidRDefault="003407D0">
      <w:pPr>
        <w:spacing w:after="0" w:line="240" w:lineRule="auto"/>
        <w:ind w:right="-284"/>
        <w:jc w:val="center"/>
        <w:rPr>
          <w:rFonts w:ascii="Times New Roman" w:eastAsia="Times New Roman" w:hAnsi="Times New Roman" w:cs="Times New Roman"/>
          <w:color w:val="FF0000"/>
          <w:sz w:val="28"/>
          <w:szCs w:val="28"/>
          <w:lang w:eastAsia="ru-RU"/>
        </w:rPr>
      </w:pPr>
    </w:p>
    <w:p w14:paraId="00726A3A" w14:textId="77777777" w:rsidR="003407D0" w:rsidRDefault="003407D0">
      <w:pPr>
        <w:spacing w:after="0" w:line="240" w:lineRule="auto"/>
        <w:ind w:right="-284"/>
        <w:jc w:val="both"/>
        <w:rPr>
          <w:rFonts w:ascii="Times New Roman" w:eastAsia="Times New Roman" w:hAnsi="Times New Roman" w:cs="Times New Roman"/>
          <w:color w:val="FF0000"/>
          <w:sz w:val="28"/>
          <w:szCs w:val="28"/>
          <w:lang w:eastAsia="ru-RU"/>
        </w:rPr>
      </w:pPr>
    </w:p>
    <w:p w14:paraId="4061E8A5"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в случае установки технологического оборудования допускается нанесение методом пленочного покрытия на остекленную поверхность витража c внутренней стороны помещения, при условии соблюдения </w:t>
      </w:r>
      <w:proofErr w:type="spellStart"/>
      <w:r>
        <w:rPr>
          <w:rFonts w:ascii="Times New Roman" w:eastAsia="Times New Roman" w:hAnsi="Times New Roman" w:cs="Times New Roman"/>
          <w:sz w:val="28"/>
          <w:szCs w:val="28"/>
          <w:lang w:eastAsia="ru-RU"/>
        </w:rPr>
        <w:t>светопропускаемости</w:t>
      </w:r>
      <w:proofErr w:type="spellEnd"/>
      <w:r>
        <w:rPr>
          <w:rFonts w:ascii="Times New Roman" w:eastAsia="Times New Roman" w:hAnsi="Times New Roman" w:cs="Times New Roman"/>
          <w:sz w:val="28"/>
          <w:szCs w:val="28"/>
          <w:lang w:eastAsia="ru-RU"/>
        </w:rPr>
        <w:t xml:space="preserve"> пленки, в составе комплексного оформления витража. Цвет пленки – белый матовый </w:t>
      </w:r>
      <w:r w:rsidRPr="00D05A65">
        <w:rPr>
          <w:rFonts w:ascii="Times New Roman" w:eastAsia="Times New Roman" w:hAnsi="Times New Roman" w:cs="Times New Roman"/>
          <w:sz w:val="28"/>
          <w:szCs w:val="28"/>
          <w:lang w:eastAsia="ru-RU"/>
        </w:rPr>
        <w:t>(рис. 40 приложения №1);</w:t>
      </w:r>
    </w:p>
    <w:p w14:paraId="0726D6EA" w14:textId="77777777" w:rsidR="003407D0" w:rsidRDefault="003407D0">
      <w:pPr>
        <w:spacing w:after="0" w:line="240" w:lineRule="auto"/>
        <w:ind w:right="-284"/>
        <w:jc w:val="both"/>
        <w:rPr>
          <w:rFonts w:ascii="Times New Roman" w:eastAsia="Times New Roman" w:hAnsi="Times New Roman" w:cs="Times New Roman"/>
          <w:sz w:val="28"/>
          <w:szCs w:val="28"/>
          <w:lang w:eastAsia="ru-RU"/>
        </w:rPr>
      </w:pPr>
    </w:p>
    <w:p w14:paraId="780F8D32" w14:textId="77777777" w:rsidR="003407D0" w:rsidRDefault="00417342">
      <w:pPr>
        <w:spacing w:after="0" w:line="240" w:lineRule="auto"/>
        <w:ind w:right="-284"/>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8"/>
          <w:szCs w:val="28"/>
          <w:lang w:eastAsia="ru-RU"/>
        </w:rPr>
        <w:lastRenderedPageBreak/>
        <w:drawing>
          <wp:inline distT="0" distB="0" distL="0" distR="0" wp14:anchorId="7EA33A05" wp14:editId="56F5DB02">
            <wp:extent cx="5629275" cy="7902635"/>
            <wp:effectExtent l="0" t="0" r="0" b="0"/>
            <wp:docPr id="2123224901"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132"/>
                    <pic:cNvPicPr/>
                  </pic:nvPicPr>
                  <pic:blipFill>
                    <a:blip r:embed="rId81"/>
                    <a:srcRect/>
                    <a:stretch>
                      <a:fillRect/>
                    </a:stretch>
                  </pic:blipFill>
                  <pic:spPr>
                    <a:xfrm>
                      <a:off x="0" y="0"/>
                      <a:ext cx="5629275" cy="7902635"/>
                    </a:xfrm>
                    <a:prstGeom prst="rect">
                      <a:avLst/>
                    </a:prstGeom>
                  </pic:spPr>
                </pic:pic>
              </a:graphicData>
            </a:graphic>
          </wp:inline>
        </w:drawing>
      </w:r>
    </w:p>
    <w:p w14:paraId="07A8AE3B" w14:textId="77777777" w:rsidR="003407D0" w:rsidRDefault="003407D0">
      <w:pPr>
        <w:spacing w:after="0" w:line="240" w:lineRule="auto"/>
        <w:ind w:right="-284"/>
        <w:jc w:val="center"/>
        <w:rPr>
          <w:rFonts w:ascii="Times New Roman" w:eastAsia="Times New Roman" w:hAnsi="Times New Roman" w:cs="Times New Roman"/>
          <w:color w:val="FF0000"/>
          <w:sz w:val="28"/>
          <w:szCs w:val="28"/>
          <w:lang w:eastAsia="ru-RU"/>
        </w:rPr>
      </w:pPr>
    </w:p>
    <w:p w14:paraId="6D30B2AC"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площадь шрифтовых композиций, нанесенных методом пленочного покрытия, должна составлять не более 30% от всей площади витража. Высота букв, цифр, символов не должна превышать 100 мм;</w:t>
      </w:r>
    </w:p>
    <w:p w14:paraId="004354E4" w14:textId="77777777" w:rsidR="003407D0" w:rsidRDefault="003407D0">
      <w:pPr>
        <w:spacing w:after="0" w:line="240" w:lineRule="auto"/>
        <w:ind w:right="-284"/>
        <w:jc w:val="both"/>
        <w:rPr>
          <w:rFonts w:ascii="Times New Roman" w:eastAsia="Times New Roman" w:hAnsi="Times New Roman" w:cs="Times New Roman"/>
          <w:sz w:val="28"/>
          <w:szCs w:val="28"/>
          <w:lang w:eastAsia="ru-RU"/>
        </w:rPr>
      </w:pPr>
    </w:p>
    <w:p w14:paraId="321C7197"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 стилистика, цветовое решение изображений витражной информационной вывески и архитектурное решение фасада здания, строения, сооружения должны быть взаимно дополняющими;</w:t>
      </w:r>
    </w:p>
    <w:p w14:paraId="083E81A1" w14:textId="77777777" w:rsidR="003407D0" w:rsidRDefault="003407D0">
      <w:pPr>
        <w:spacing w:after="0" w:line="240" w:lineRule="auto"/>
        <w:ind w:right="-284"/>
        <w:jc w:val="both"/>
        <w:rPr>
          <w:rFonts w:ascii="Times New Roman" w:eastAsia="Times New Roman" w:hAnsi="Times New Roman" w:cs="Times New Roman"/>
          <w:sz w:val="28"/>
          <w:szCs w:val="28"/>
          <w:lang w:eastAsia="ru-RU"/>
        </w:rPr>
      </w:pPr>
    </w:p>
    <w:p w14:paraId="60FFC232"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не шрифтовые элементы, составляющие композицию передаваемой информации, должны быть максимально графически стилизованы. Использование в составе витражной информационной вывески натуралистических, подробных изображений не допускается;</w:t>
      </w:r>
    </w:p>
    <w:p w14:paraId="4EC9E7A8" w14:textId="77777777" w:rsidR="003407D0" w:rsidRDefault="003407D0">
      <w:pPr>
        <w:spacing w:after="0" w:line="240" w:lineRule="auto"/>
        <w:ind w:right="-284"/>
        <w:jc w:val="both"/>
        <w:rPr>
          <w:rFonts w:ascii="Times New Roman" w:eastAsia="Times New Roman" w:hAnsi="Times New Roman" w:cs="Times New Roman"/>
          <w:sz w:val="28"/>
          <w:szCs w:val="28"/>
          <w:lang w:eastAsia="ru-RU"/>
        </w:rPr>
      </w:pPr>
    </w:p>
    <w:p w14:paraId="32C8FCA9"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 Не допускается:</w:t>
      </w:r>
    </w:p>
    <w:p w14:paraId="6391B70F"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6828A838"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нанесение изображений информационного типа на защитные жалюзи витражей, оконных, дверных блоков, тамбуров;</w:t>
      </w:r>
    </w:p>
    <w:p w14:paraId="7ACA4A27"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замена остекления витражей световыми коробами, устройством электронных носителей-экранов (телевизоров);</w:t>
      </w:r>
    </w:p>
    <w:p w14:paraId="3D8BA3E4"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размещение витражных вывесок выше первого этажа;</w:t>
      </w:r>
    </w:p>
    <w:p w14:paraId="311B470F"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закрытие светопрозрачных конструкций витража баннерами.</w:t>
      </w:r>
    </w:p>
    <w:p w14:paraId="7E81CD22" w14:textId="77777777" w:rsidR="003407D0" w:rsidRDefault="003407D0">
      <w:pPr>
        <w:spacing w:after="0" w:line="240" w:lineRule="auto"/>
        <w:ind w:right="-284"/>
        <w:jc w:val="both"/>
        <w:rPr>
          <w:rFonts w:ascii="Times New Roman" w:eastAsia="Times New Roman" w:hAnsi="Times New Roman" w:cs="Times New Roman"/>
          <w:sz w:val="28"/>
          <w:szCs w:val="28"/>
          <w:lang w:eastAsia="ru-RU"/>
        </w:rPr>
      </w:pPr>
    </w:p>
    <w:p w14:paraId="54A78484"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 Витражные информационные вывески, располагаемые в пределах одного здания, должны быть взаимоувязаны по размеру и месту размещения;</w:t>
      </w:r>
    </w:p>
    <w:p w14:paraId="39939CD6" w14:textId="77777777" w:rsidR="003407D0" w:rsidRDefault="003407D0">
      <w:pPr>
        <w:spacing w:after="0" w:line="240" w:lineRule="auto"/>
        <w:ind w:right="-284"/>
        <w:jc w:val="both"/>
        <w:rPr>
          <w:rFonts w:ascii="Times New Roman" w:eastAsia="Times New Roman" w:hAnsi="Times New Roman" w:cs="Times New Roman"/>
          <w:sz w:val="28"/>
          <w:szCs w:val="28"/>
          <w:lang w:eastAsia="ru-RU"/>
        </w:rPr>
      </w:pPr>
    </w:p>
    <w:p w14:paraId="6EF49242"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9.5. Размещение информационных вывесок в витринах и оформление витрин должны осуществляться комплексно.</w:t>
      </w:r>
    </w:p>
    <w:p w14:paraId="379BE9FC" w14:textId="77777777" w:rsidR="003407D0" w:rsidRDefault="003407D0">
      <w:pPr>
        <w:spacing w:after="0" w:line="240" w:lineRule="auto"/>
        <w:ind w:right="-284"/>
        <w:jc w:val="both"/>
        <w:rPr>
          <w:rFonts w:ascii="Times New Roman" w:eastAsia="Times New Roman" w:hAnsi="Times New Roman" w:cs="Times New Roman"/>
          <w:sz w:val="28"/>
          <w:szCs w:val="28"/>
          <w:lang w:eastAsia="ru-RU"/>
        </w:rPr>
      </w:pPr>
    </w:p>
    <w:p w14:paraId="736C33B2" w14:textId="77777777" w:rsidR="003407D0" w:rsidRDefault="00417342">
      <w:pPr>
        <w:spacing w:after="0" w:line="240" w:lineRule="auto"/>
        <w:ind w:right="-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 Требования к информационным табличкам</w:t>
      </w:r>
    </w:p>
    <w:p w14:paraId="19083AFD" w14:textId="77777777" w:rsidR="003407D0" w:rsidRDefault="003407D0">
      <w:pPr>
        <w:spacing w:after="0" w:line="240" w:lineRule="auto"/>
        <w:ind w:right="-284"/>
        <w:jc w:val="both"/>
        <w:rPr>
          <w:rFonts w:ascii="Times New Roman" w:eastAsia="Times New Roman" w:hAnsi="Times New Roman" w:cs="Times New Roman"/>
          <w:color w:val="FF0000"/>
          <w:sz w:val="28"/>
          <w:szCs w:val="28"/>
          <w:lang w:eastAsia="ru-RU"/>
        </w:rPr>
      </w:pPr>
    </w:p>
    <w:p w14:paraId="6BCBB12F"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10.1. </w:t>
      </w:r>
      <w:bookmarkStart w:id="11" w:name="_Hlk152936018"/>
      <w:r>
        <w:rPr>
          <w:rFonts w:ascii="Times New Roman" w:eastAsia="Times New Roman" w:hAnsi="Times New Roman" w:cs="Times New Roman"/>
          <w:sz w:val="28"/>
          <w:szCs w:val="28"/>
          <w:lang w:eastAsia="ru-RU"/>
        </w:rPr>
        <w:t>Информационные таблички</w:t>
      </w:r>
      <w:bookmarkEnd w:id="11"/>
      <w:r>
        <w:rPr>
          <w:rFonts w:ascii="Times New Roman" w:eastAsia="Times New Roman" w:hAnsi="Times New Roman" w:cs="Times New Roman"/>
          <w:sz w:val="28"/>
          <w:szCs w:val="28"/>
          <w:lang w:eastAsia="ru-RU"/>
        </w:rPr>
        <w:t xml:space="preserve"> устанавливаются при входе в здание, строение, сооружение или помещения в них, занимаемые (используемые для осуществления деятельности) организацией или индивидуальным предпринимателем.</w:t>
      </w:r>
    </w:p>
    <w:p w14:paraId="00593789"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79B44620"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 Информационные таблички предназначены для размещения на них исключительно регламентируемых сведений об этих организациях или индивидуальных предпринимателях, а именно:</w:t>
      </w:r>
    </w:p>
    <w:p w14:paraId="13F34525"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76B0668B" w14:textId="77777777" w:rsidR="003407D0" w:rsidRDefault="00417342">
      <w:pPr>
        <w:pStyle w:val="af2"/>
        <w:numPr>
          <w:ilvl w:val="0"/>
          <w:numId w:val="15"/>
        </w:numPr>
        <w:spacing w:after="0" w:line="24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виде отдельно размещаемой информационной таблички - для </w:t>
      </w:r>
    </w:p>
    <w:p w14:paraId="685AD4FC" w14:textId="77777777" w:rsidR="003407D0" w:rsidRDefault="00417342">
      <w:pPr>
        <w:spacing w:after="0" w:line="24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размещения информации об объектах потребительского рынка и услуг, обязательной к донесению до потребителя на вывеске в соответствии с Законом Российской Федерации от 7 февраля 1992 г. № 2300-1 "О защите прав потребителей" (фирменное наименование (наименование), место нахождения (адрес) и режим работы организации или индивидуального предпринимателя);</w:t>
      </w:r>
    </w:p>
    <w:p w14:paraId="7FA9B65D" w14:textId="77777777" w:rsidR="003407D0" w:rsidRDefault="003407D0">
      <w:pPr>
        <w:spacing w:after="0" w:line="240" w:lineRule="auto"/>
        <w:ind w:right="-284"/>
        <w:jc w:val="both"/>
        <w:rPr>
          <w:rFonts w:ascii="Times New Roman" w:eastAsia="Times New Roman" w:hAnsi="Times New Roman" w:cs="Times New Roman"/>
          <w:color w:val="FF0000"/>
          <w:sz w:val="28"/>
          <w:szCs w:val="28"/>
          <w:lang w:eastAsia="ru-RU"/>
        </w:rPr>
      </w:pPr>
    </w:p>
    <w:p w14:paraId="2CC6006D" w14:textId="77777777" w:rsidR="003407D0" w:rsidRDefault="00417342">
      <w:pPr>
        <w:pStyle w:val="af2"/>
        <w:numPr>
          <w:ilvl w:val="0"/>
          <w:numId w:val="15"/>
        </w:numPr>
        <w:spacing w:after="0" w:line="24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путем объединения информационных табличек в информационный </w:t>
      </w:r>
    </w:p>
    <w:p w14:paraId="430B2C24" w14:textId="77777777" w:rsidR="003407D0" w:rsidRDefault="00417342">
      <w:pPr>
        <w:spacing w:after="0" w:line="24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блок с ячейками (модулями) для размещения информации, обеспечивающий формирование единой композиции, соразмерной с входной группой (в случае </w:t>
      </w:r>
      <w:r>
        <w:rPr>
          <w:rFonts w:ascii="Times New Roman" w:eastAsia="Times New Roman" w:hAnsi="Times New Roman" w:cs="Times New Roman"/>
          <w:sz w:val="28"/>
          <w:szCs w:val="28"/>
          <w:lang w:eastAsia="ru-RU"/>
        </w:rPr>
        <w:lastRenderedPageBreak/>
        <w:t>необходимости размещения у общего входа в здание, строение, сооружение более трех табличек);</w:t>
      </w:r>
    </w:p>
    <w:p w14:paraId="1EA9330D" w14:textId="77777777" w:rsidR="003407D0" w:rsidRDefault="003407D0">
      <w:pPr>
        <w:spacing w:after="0" w:line="240" w:lineRule="auto"/>
        <w:ind w:right="-284"/>
        <w:jc w:val="both"/>
        <w:rPr>
          <w:rFonts w:ascii="Times New Roman" w:eastAsia="Times New Roman" w:hAnsi="Times New Roman" w:cs="Times New Roman"/>
          <w:sz w:val="28"/>
          <w:szCs w:val="28"/>
          <w:lang w:eastAsia="ru-RU"/>
        </w:rPr>
      </w:pPr>
    </w:p>
    <w:p w14:paraId="5C18489F" w14:textId="77777777" w:rsidR="003407D0" w:rsidRDefault="00417342">
      <w:pPr>
        <w:pStyle w:val="af2"/>
        <w:numPr>
          <w:ilvl w:val="0"/>
          <w:numId w:val="15"/>
        </w:numPr>
        <w:spacing w:after="0" w:line="24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учрежденческие доски - для информации о размещении в данном </w:t>
      </w:r>
    </w:p>
    <w:p w14:paraId="2AA6DFDE" w14:textId="77777777" w:rsidR="003407D0" w:rsidRDefault="00417342">
      <w:pPr>
        <w:spacing w:after="0" w:line="24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конкретном здании (строении, сооружении), на котором они устанавливаются, представительных, исполнительно-распорядительных органов местного самоуправления государственных и муниципальных учреждений и предприятий, органов государственной власти Российской Федерации, федеральных государственных, муниципальных и иных учреждений, предприятий и организаций;</w:t>
      </w:r>
    </w:p>
    <w:p w14:paraId="5EE714E6" w14:textId="77777777" w:rsidR="003407D0" w:rsidRDefault="003407D0">
      <w:pPr>
        <w:spacing w:after="0" w:line="240" w:lineRule="auto"/>
        <w:ind w:right="-284"/>
        <w:jc w:val="both"/>
        <w:rPr>
          <w:rFonts w:ascii="Times New Roman" w:eastAsia="Times New Roman" w:hAnsi="Times New Roman" w:cs="Times New Roman"/>
          <w:sz w:val="28"/>
          <w:szCs w:val="28"/>
          <w:lang w:eastAsia="ru-RU"/>
        </w:rPr>
      </w:pPr>
    </w:p>
    <w:p w14:paraId="62199FCF" w14:textId="77777777" w:rsidR="003407D0" w:rsidRDefault="00417342">
      <w:pPr>
        <w:pStyle w:val="af2"/>
        <w:numPr>
          <w:ilvl w:val="0"/>
          <w:numId w:val="15"/>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Информационные таблички на дверных блоках входных групп, </w:t>
      </w:r>
    </w:p>
    <w:p w14:paraId="0C14A364" w14:textId="77777777" w:rsidR="003407D0" w:rsidRDefault="0041734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внутренней стороне остекления витражей, нанесенные методом трафаретной печати или иными аналогичными методами - для размещения информации об объектах потребительского рынка и услуг, обязательной к донесению до потребителя на вывеске в соответствии с Законом Российской Федерации от 7 февраля 1992 г. № 2300-1 "О защите прав потребителей" (фирменное наименование (наименование), место нахождения (адрес) и режим работы организации или индивидуального предпринимателя).</w:t>
      </w:r>
    </w:p>
    <w:p w14:paraId="0ECCE8FB" w14:textId="77777777" w:rsidR="003407D0" w:rsidRDefault="003407D0">
      <w:pPr>
        <w:spacing w:after="0" w:line="240" w:lineRule="auto"/>
        <w:ind w:right="-284"/>
        <w:jc w:val="both"/>
        <w:rPr>
          <w:rFonts w:ascii="Times New Roman" w:eastAsia="Times New Roman" w:hAnsi="Times New Roman" w:cs="Times New Roman"/>
          <w:sz w:val="28"/>
          <w:szCs w:val="28"/>
          <w:lang w:eastAsia="ru-RU"/>
        </w:rPr>
      </w:pPr>
    </w:p>
    <w:p w14:paraId="66129AC1" w14:textId="77777777" w:rsidR="003407D0" w:rsidRDefault="00417342">
      <w:pPr>
        <w:spacing w:after="0" w:line="240" w:lineRule="auto"/>
        <w:ind w:right="-284" w:firstLine="709"/>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 xml:space="preserve">10.3. </w:t>
      </w:r>
      <w:r>
        <w:rPr>
          <w:rFonts w:ascii="Times New Roman" w:eastAsia="Times New Roman" w:hAnsi="Times New Roman" w:cs="Times New Roman"/>
          <w:sz w:val="28"/>
          <w:szCs w:val="28"/>
          <w:lang w:eastAsia="zh-CN"/>
        </w:rPr>
        <w:t>Размещение</w:t>
      </w:r>
      <w:r>
        <w:rPr>
          <w:rFonts w:ascii="Times New Roman" w:eastAsia="Times New Roman" w:hAnsi="Times New Roman" w:cs="Times New Roman"/>
          <w:sz w:val="28"/>
          <w:szCs w:val="28"/>
          <w:lang w:eastAsia="ru-RU"/>
        </w:rPr>
        <w:t xml:space="preserve"> информационных табличек осуществляется с соблюдением следующих требований:</w:t>
      </w:r>
    </w:p>
    <w:p w14:paraId="72C7D971"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размеры отдельно размещаемой информационной таблички (за исключением случаев размещения информационной таблички на дверных блоках входных групп, внутренней стороне остекления витражей методом нанесения трафаретной печати или иными аналогичными методами) не должны превышать 400 мм по высоте, 300 мм по ширине, размеры информационного блока – 1200 мм по высоте, 1000 мм по ширине (</w:t>
      </w:r>
      <w:r w:rsidRPr="00D05A65">
        <w:rPr>
          <w:rFonts w:ascii="Times New Roman" w:eastAsia="Times New Roman" w:hAnsi="Times New Roman" w:cs="Times New Roman"/>
          <w:sz w:val="28"/>
          <w:szCs w:val="28"/>
          <w:lang w:eastAsia="ru-RU"/>
        </w:rPr>
        <w:t>рис. 41 приложения №1);</w:t>
      </w:r>
    </w:p>
    <w:p w14:paraId="77EDC380" w14:textId="77777777" w:rsidR="003407D0" w:rsidRDefault="003407D0">
      <w:pPr>
        <w:spacing w:after="0" w:line="240" w:lineRule="auto"/>
        <w:ind w:right="-284"/>
        <w:jc w:val="center"/>
        <w:rPr>
          <w:rFonts w:ascii="Times New Roman" w:eastAsia="Times New Roman" w:hAnsi="Times New Roman" w:cs="Times New Roman"/>
          <w:sz w:val="28"/>
          <w:szCs w:val="28"/>
          <w:lang w:eastAsia="ru-RU"/>
        </w:rPr>
      </w:pPr>
    </w:p>
    <w:p w14:paraId="777204A6" w14:textId="77777777" w:rsidR="003407D0" w:rsidRDefault="00417342">
      <w:pPr>
        <w:spacing w:after="0" w:line="240" w:lineRule="auto"/>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На зданиях, расположенных в зоне охраны объектов культурного наследия</w:t>
      </w:r>
    </w:p>
    <w:p w14:paraId="6C295DF2" w14:textId="77777777" w:rsidR="003407D0" w:rsidRDefault="003407D0">
      <w:pPr>
        <w:spacing w:after="0" w:line="240" w:lineRule="auto"/>
        <w:jc w:val="center"/>
        <w:rPr>
          <w:rFonts w:ascii="Times New Roman" w:eastAsia="Times New Roman" w:hAnsi="Times New Roman" w:cs="Times New Roman"/>
          <w:b/>
          <w:bCs/>
          <w:sz w:val="24"/>
          <w:szCs w:val="24"/>
          <w:lang w:eastAsia="zh-CN"/>
        </w:rPr>
      </w:pPr>
    </w:p>
    <w:p w14:paraId="0A0600AF" w14:textId="77777777" w:rsidR="003407D0" w:rsidRDefault="00417342">
      <w:pPr>
        <w:spacing w:after="0" w:line="240" w:lineRule="auto"/>
        <w:ind w:right="-284"/>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30DFCC0C" wp14:editId="14A3A68E">
            <wp:extent cx="4557511" cy="2867025"/>
            <wp:effectExtent l="0" t="0" r="0" b="0"/>
            <wp:docPr id="212322490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59649" name="Рисунок 28"/>
                    <pic:cNvPicPr>
                      <a:picLocks noChangeAspect="1" noChangeArrowheads="1"/>
                    </pic:cNvPicPr>
                  </pic:nvPicPr>
                  <pic:blipFill>
                    <a:blip r:embed="rId82"/>
                    <a:srcRect/>
                    <a:stretch>
                      <a:fillRect/>
                    </a:stretch>
                  </pic:blipFill>
                  <pic:spPr>
                    <a:xfrm>
                      <a:off x="0" y="0"/>
                      <a:ext cx="4557511" cy="2867025"/>
                    </a:xfrm>
                    <a:prstGeom prst="rect">
                      <a:avLst/>
                    </a:prstGeom>
                    <a:noFill/>
                    <a:ln>
                      <a:noFill/>
                    </a:ln>
                  </pic:spPr>
                </pic:pic>
              </a:graphicData>
            </a:graphic>
          </wp:inline>
        </w:drawing>
      </w:r>
    </w:p>
    <w:p w14:paraId="2354DF1E" w14:textId="77777777" w:rsidR="003407D0" w:rsidRDefault="003407D0">
      <w:pPr>
        <w:spacing w:after="0" w:line="240" w:lineRule="auto"/>
        <w:ind w:right="-284"/>
        <w:jc w:val="center"/>
        <w:rPr>
          <w:rFonts w:ascii="Times New Roman" w:eastAsia="Times New Roman" w:hAnsi="Times New Roman" w:cs="Times New Roman"/>
          <w:color w:val="FF0000"/>
          <w:sz w:val="28"/>
          <w:szCs w:val="28"/>
          <w:lang w:eastAsia="ru-RU"/>
        </w:rPr>
      </w:pPr>
    </w:p>
    <w:p w14:paraId="0A003574" w14:textId="77777777" w:rsidR="003407D0" w:rsidRDefault="00417342">
      <w:pPr>
        <w:spacing w:after="0" w:line="240" w:lineRule="auto"/>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lastRenderedPageBreak/>
        <w:t>На зданиях, строениях, сооружениях, расположенных в современной застройке</w:t>
      </w:r>
    </w:p>
    <w:p w14:paraId="450F556B" w14:textId="77777777" w:rsidR="003407D0" w:rsidRDefault="003407D0">
      <w:pPr>
        <w:spacing w:after="0" w:line="240" w:lineRule="auto"/>
        <w:ind w:right="-284"/>
        <w:jc w:val="center"/>
        <w:rPr>
          <w:rFonts w:ascii="Times New Roman" w:eastAsia="Times New Roman" w:hAnsi="Times New Roman" w:cs="Times New Roman"/>
          <w:color w:val="FF0000"/>
          <w:sz w:val="28"/>
          <w:szCs w:val="28"/>
          <w:lang w:eastAsia="ru-RU"/>
        </w:rPr>
      </w:pPr>
    </w:p>
    <w:p w14:paraId="784CBF23" w14:textId="77777777" w:rsidR="003407D0" w:rsidRDefault="00417342">
      <w:pPr>
        <w:spacing w:after="0" w:line="240" w:lineRule="auto"/>
        <w:ind w:right="-284"/>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4"/>
          <w:szCs w:val="24"/>
          <w:lang w:eastAsia="zh-CN"/>
        </w:rPr>
        <w:drawing>
          <wp:inline distT="0" distB="0" distL="0" distR="0" wp14:anchorId="65393FEB" wp14:editId="60560C43">
            <wp:extent cx="4698759" cy="2924175"/>
            <wp:effectExtent l="0" t="0" r="0" b="0"/>
            <wp:docPr id="212322490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34705" name="Рисунок 29"/>
                    <pic:cNvPicPr>
                      <a:picLocks noChangeAspect="1" noChangeArrowheads="1"/>
                    </pic:cNvPicPr>
                  </pic:nvPicPr>
                  <pic:blipFill>
                    <a:blip r:embed="rId83"/>
                    <a:srcRect/>
                    <a:stretch>
                      <a:fillRect/>
                    </a:stretch>
                  </pic:blipFill>
                  <pic:spPr>
                    <a:xfrm>
                      <a:off x="0" y="0"/>
                      <a:ext cx="4698759" cy="2924175"/>
                    </a:xfrm>
                    <a:prstGeom prst="rect">
                      <a:avLst/>
                    </a:prstGeom>
                    <a:noFill/>
                    <a:ln>
                      <a:noFill/>
                    </a:ln>
                  </pic:spPr>
                </pic:pic>
              </a:graphicData>
            </a:graphic>
          </wp:inline>
        </w:drawing>
      </w:r>
    </w:p>
    <w:p w14:paraId="334D96AE" w14:textId="77777777" w:rsidR="003407D0" w:rsidRDefault="003407D0">
      <w:pPr>
        <w:spacing w:after="0" w:line="240" w:lineRule="auto"/>
        <w:ind w:right="-284"/>
        <w:jc w:val="center"/>
        <w:rPr>
          <w:rFonts w:ascii="Times New Roman" w:eastAsia="Times New Roman" w:hAnsi="Times New Roman" w:cs="Times New Roman"/>
          <w:color w:val="FF0000"/>
          <w:sz w:val="28"/>
          <w:szCs w:val="28"/>
          <w:lang w:eastAsia="ru-RU"/>
        </w:rPr>
      </w:pPr>
    </w:p>
    <w:p w14:paraId="429A5984" w14:textId="77777777" w:rsidR="003407D0" w:rsidRDefault="003407D0">
      <w:pPr>
        <w:spacing w:after="0" w:line="240" w:lineRule="auto"/>
        <w:ind w:right="-284"/>
        <w:jc w:val="center"/>
        <w:rPr>
          <w:rFonts w:ascii="Times New Roman" w:eastAsia="Times New Roman" w:hAnsi="Times New Roman" w:cs="Times New Roman"/>
          <w:color w:val="FF0000"/>
          <w:sz w:val="28"/>
          <w:szCs w:val="28"/>
          <w:lang w:eastAsia="ru-RU"/>
        </w:rPr>
      </w:pPr>
    </w:p>
    <w:p w14:paraId="366901A8"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размеры вывески, размещаемой на дверных блоках входных групп, внутренней стороне остекления витражей методом нанесения трафаретной печати или иными аналогичными методами, не должны превышать 400 мм по высоте, 300 мм по ширине (</w:t>
      </w:r>
      <w:r w:rsidRPr="00D05A65">
        <w:rPr>
          <w:rFonts w:ascii="Times New Roman" w:eastAsia="Times New Roman" w:hAnsi="Times New Roman" w:cs="Times New Roman"/>
          <w:sz w:val="28"/>
          <w:szCs w:val="28"/>
          <w:lang w:eastAsia="ru-RU"/>
        </w:rPr>
        <w:t>рис. 41 приложения №1);</w:t>
      </w:r>
    </w:p>
    <w:p w14:paraId="757168AA" w14:textId="77777777" w:rsidR="003407D0" w:rsidRDefault="003407D0">
      <w:pPr>
        <w:spacing w:after="0" w:line="240" w:lineRule="auto"/>
        <w:ind w:right="-284"/>
        <w:jc w:val="both"/>
        <w:rPr>
          <w:rFonts w:ascii="Times New Roman" w:eastAsia="Times New Roman" w:hAnsi="Times New Roman" w:cs="Times New Roman"/>
          <w:color w:val="FF0000"/>
          <w:sz w:val="28"/>
          <w:szCs w:val="28"/>
          <w:lang w:eastAsia="ru-RU"/>
        </w:rPr>
      </w:pPr>
    </w:p>
    <w:p w14:paraId="1AC92B69" w14:textId="77777777" w:rsidR="003407D0" w:rsidRDefault="00417342">
      <w:pPr>
        <w:pStyle w:val="af2"/>
        <w:numPr>
          <w:ilvl w:val="0"/>
          <w:numId w:val="13"/>
        </w:numPr>
        <w:spacing w:after="0" w:line="24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цветовое решение информационной таблички должно соотноситься с </w:t>
      </w:r>
    </w:p>
    <w:p w14:paraId="3293131E" w14:textId="77777777" w:rsidR="003407D0" w:rsidRDefault="00417342">
      <w:pPr>
        <w:spacing w:after="0" w:line="24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архитектурным решением фасада здания, строения, сооружения, на котором она размещается, если иное не оговорено зарегистрированным товарным знаком, знаком обслуживания, коммерческого обозначения, фирменного наименования; </w:t>
      </w:r>
    </w:p>
    <w:p w14:paraId="4F5133AC" w14:textId="77777777" w:rsidR="003407D0" w:rsidRDefault="003407D0">
      <w:pPr>
        <w:pStyle w:val="af2"/>
        <w:spacing w:after="0" w:line="240" w:lineRule="auto"/>
        <w:ind w:left="1069" w:right="-284"/>
        <w:jc w:val="both"/>
        <w:rPr>
          <w:rFonts w:ascii="Times New Roman" w:eastAsia="Times New Roman" w:hAnsi="Times New Roman" w:cs="Times New Roman"/>
          <w:color w:val="FF0000"/>
          <w:sz w:val="28"/>
          <w:szCs w:val="28"/>
          <w:lang w:eastAsia="ru-RU"/>
        </w:rPr>
      </w:pPr>
    </w:p>
    <w:p w14:paraId="79383C26"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в оформлении информационной таблички не должно использоваться более четырех цветов (трех основных цветов и одного дополнительного цвета);</w:t>
      </w:r>
    </w:p>
    <w:p w14:paraId="7D6888DE"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2E57B1A6" w14:textId="77777777" w:rsidR="003407D0" w:rsidRDefault="00417342">
      <w:pPr>
        <w:pStyle w:val="af2"/>
        <w:numPr>
          <w:ilvl w:val="0"/>
          <w:numId w:val="15"/>
        </w:numPr>
        <w:spacing w:after="0" w:line="24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оформлении информационной таблички допускается использование </w:t>
      </w:r>
    </w:p>
    <w:p w14:paraId="7546F0AA" w14:textId="77777777" w:rsidR="003407D0" w:rsidRDefault="00417342">
      <w:pPr>
        <w:spacing w:after="0" w:line="24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логотипов, а также надписей на иностранном языке или использование средств латинского или иного не кириллического алфавита, графических изображений или их комбинаций, зарегистрированных в установленном порядке в качестве товарного знака или знака обслуживания;</w:t>
      </w:r>
    </w:p>
    <w:p w14:paraId="3D8B8EE9"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2DF662E0"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 если иное не оговорено зарегистрированным товарным знаком, знаком обслуживания, коммерческого обозначения, фирменного наименования;</w:t>
      </w:r>
    </w:p>
    <w:p w14:paraId="603C0A3C" w14:textId="77777777" w:rsidR="003407D0" w:rsidRDefault="003407D0">
      <w:pPr>
        <w:spacing w:after="0" w:line="240" w:lineRule="auto"/>
        <w:ind w:right="-284"/>
        <w:jc w:val="both"/>
        <w:rPr>
          <w:rFonts w:ascii="Times New Roman" w:eastAsia="Times New Roman" w:hAnsi="Times New Roman" w:cs="Times New Roman"/>
          <w:color w:val="FF0000"/>
          <w:sz w:val="28"/>
          <w:szCs w:val="28"/>
          <w:lang w:eastAsia="ru-RU"/>
        </w:rPr>
      </w:pPr>
    </w:p>
    <w:p w14:paraId="7A6177FC"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расположение букв, цифр, символов должно осуществляться по горизонтали с использованием не более двух гарнитур шрифта и с </w:t>
      </w:r>
      <w:r>
        <w:rPr>
          <w:rFonts w:ascii="Times New Roman" w:eastAsia="Times New Roman" w:hAnsi="Times New Roman" w:cs="Times New Roman"/>
          <w:sz w:val="28"/>
          <w:szCs w:val="28"/>
          <w:lang w:eastAsia="ru-RU"/>
        </w:rPr>
        <w:lastRenderedPageBreak/>
        <w:t xml:space="preserve">соблюдением </w:t>
      </w:r>
      <w:proofErr w:type="spellStart"/>
      <w:r>
        <w:rPr>
          <w:rFonts w:ascii="Times New Roman" w:eastAsia="Times New Roman" w:hAnsi="Times New Roman" w:cs="Times New Roman"/>
          <w:sz w:val="28"/>
          <w:szCs w:val="28"/>
          <w:lang w:eastAsia="ru-RU"/>
        </w:rPr>
        <w:t>межбуквенного</w:t>
      </w:r>
      <w:proofErr w:type="spellEnd"/>
      <w:r>
        <w:rPr>
          <w:rFonts w:ascii="Times New Roman" w:eastAsia="Times New Roman" w:hAnsi="Times New Roman" w:cs="Times New Roman"/>
          <w:sz w:val="28"/>
          <w:szCs w:val="28"/>
          <w:lang w:eastAsia="ru-RU"/>
        </w:rPr>
        <w:t xml:space="preserve"> интервала (кернинга), характерного для каждой гарнитуры шрифта;</w:t>
      </w:r>
    </w:p>
    <w:p w14:paraId="0844F6BC" w14:textId="77777777" w:rsidR="003407D0" w:rsidRDefault="003407D0">
      <w:pPr>
        <w:spacing w:after="0" w:line="240" w:lineRule="auto"/>
        <w:ind w:right="-284"/>
        <w:jc w:val="both"/>
        <w:rPr>
          <w:rFonts w:ascii="Times New Roman" w:eastAsia="Times New Roman" w:hAnsi="Times New Roman" w:cs="Times New Roman"/>
          <w:sz w:val="28"/>
          <w:szCs w:val="28"/>
          <w:lang w:eastAsia="ru-RU"/>
        </w:rPr>
      </w:pPr>
    </w:p>
    <w:p w14:paraId="58BA4B42"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установка информационной таблички должна производиться вплотную к поверхности фасада здания, строения, сооружения, нестационарного торгового объекта;</w:t>
      </w:r>
    </w:p>
    <w:p w14:paraId="7DE60F52"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7DE6AFA7"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расстояние от краев проемов витражей, оконных блоков, ниш, архитектурных элементов, внутренних или внешних углов фасадов зданий, строений, сооружений до ближайшей точки информационной таблички, информационного блока должно составлять не менее 200 мм (</w:t>
      </w:r>
      <w:r w:rsidRPr="00D05A65">
        <w:rPr>
          <w:rFonts w:ascii="Times New Roman" w:eastAsia="Times New Roman" w:hAnsi="Times New Roman" w:cs="Times New Roman"/>
          <w:sz w:val="28"/>
          <w:szCs w:val="28"/>
          <w:lang w:eastAsia="ru-RU"/>
        </w:rPr>
        <w:t>рис. 41 приложения №1);</w:t>
      </w:r>
    </w:p>
    <w:p w14:paraId="15ED850B" w14:textId="77777777" w:rsidR="003407D0" w:rsidRDefault="003407D0">
      <w:pPr>
        <w:spacing w:after="0" w:line="240" w:lineRule="auto"/>
        <w:ind w:right="-284"/>
        <w:jc w:val="both"/>
        <w:rPr>
          <w:rFonts w:ascii="Times New Roman" w:eastAsia="Times New Roman" w:hAnsi="Times New Roman" w:cs="Times New Roman"/>
          <w:sz w:val="28"/>
          <w:szCs w:val="28"/>
          <w:lang w:eastAsia="ru-RU"/>
        </w:rPr>
      </w:pPr>
    </w:p>
    <w:p w14:paraId="5415B5B6"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 расстояние от уровня поверхности земли (пола входной группы) должно составлять не более 2000 мм до верхнего края информационной таблички, информационного блока, расположенных на самом высоком уровне и не менее 800 мм до нижнего края вывески, информационного блока, расположенных на самом низком уровне (</w:t>
      </w:r>
      <w:r w:rsidRPr="00D05A65">
        <w:rPr>
          <w:rFonts w:ascii="Times New Roman" w:eastAsia="Times New Roman" w:hAnsi="Times New Roman" w:cs="Times New Roman"/>
          <w:sz w:val="28"/>
          <w:szCs w:val="28"/>
          <w:lang w:eastAsia="ru-RU"/>
        </w:rPr>
        <w:t>рис. 41 приложения №1);</w:t>
      </w:r>
    </w:p>
    <w:p w14:paraId="5FE8E23A"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043BC67B"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число табличек, размещаемых по сторонам (справа и слева) от входа, въезда, 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w:t>
      </w:r>
    </w:p>
    <w:p w14:paraId="043A1662" w14:textId="77777777" w:rsidR="003407D0" w:rsidRDefault="003407D0">
      <w:pPr>
        <w:spacing w:after="0" w:line="240" w:lineRule="auto"/>
        <w:ind w:right="-284"/>
        <w:jc w:val="both"/>
        <w:rPr>
          <w:rFonts w:ascii="Times New Roman" w:eastAsia="Times New Roman" w:hAnsi="Times New Roman" w:cs="Times New Roman"/>
          <w:sz w:val="28"/>
          <w:szCs w:val="28"/>
          <w:lang w:eastAsia="ru-RU"/>
        </w:rPr>
      </w:pPr>
    </w:p>
    <w:p w14:paraId="43795BD5"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10.4. Одна организация вправе установить только одну информационную табличку.</w:t>
      </w:r>
    </w:p>
    <w:p w14:paraId="21C4D6FE"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1778953C"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10.5. Максимальный размер учрежденческой доски не должен превышать 0,8 кв. м.</w:t>
      </w:r>
    </w:p>
    <w:p w14:paraId="0801D2CD"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4900B832"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 Учрежденческие доски могут устанавливаться непосредственно у главного входа в учреждение, предприятие на плоскости фасада слева, справа, над входными дверьми или на передней вертикальной поверхности козырька (навеса) входной группы.</w:t>
      </w:r>
    </w:p>
    <w:p w14:paraId="3BA73912"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19453864" w14:textId="77777777" w:rsidR="003407D0" w:rsidRDefault="00417342">
      <w:pPr>
        <w:spacing w:after="0" w:line="240" w:lineRule="auto"/>
        <w:ind w:right="-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11.Требования к содержанию </w:t>
      </w:r>
    </w:p>
    <w:p w14:paraId="0F91076F" w14:textId="77777777" w:rsidR="003407D0" w:rsidRDefault="00417342">
      <w:pPr>
        <w:spacing w:after="0" w:line="240" w:lineRule="auto"/>
        <w:ind w:right="-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информационных вывесок в Тяжинском муниципальном округе</w:t>
      </w:r>
    </w:p>
    <w:p w14:paraId="49D6DC27" w14:textId="77777777" w:rsidR="003407D0" w:rsidRDefault="003407D0">
      <w:pPr>
        <w:spacing w:after="0" w:line="240" w:lineRule="auto"/>
        <w:ind w:right="-284"/>
        <w:jc w:val="both"/>
        <w:rPr>
          <w:rFonts w:ascii="Times New Roman" w:eastAsia="Times New Roman" w:hAnsi="Times New Roman" w:cs="Times New Roman"/>
          <w:sz w:val="28"/>
          <w:szCs w:val="28"/>
          <w:lang w:eastAsia="ru-RU"/>
        </w:rPr>
      </w:pPr>
    </w:p>
    <w:p w14:paraId="52C8B229"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 Содержание информационных вывесок осуществляется собственниками (правообладателями) данных информационных вывесок.</w:t>
      </w:r>
    </w:p>
    <w:p w14:paraId="7867C19B" w14:textId="77777777" w:rsidR="003407D0" w:rsidRDefault="003407D0">
      <w:pPr>
        <w:spacing w:after="0" w:line="240" w:lineRule="auto"/>
        <w:ind w:right="-284"/>
        <w:jc w:val="both"/>
        <w:rPr>
          <w:rFonts w:ascii="Times New Roman" w:eastAsia="Times New Roman" w:hAnsi="Times New Roman" w:cs="Times New Roman"/>
          <w:sz w:val="28"/>
          <w:szCs w:val="28"/>
          <w:lang w:eastAsia="ru-RU"/>
        </w:rPr>
      </w:pPr>
    </w:p>
    <w:p w14:paraId="3F7B5B08"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 Информационные вывески должны содержаться в технически исправном состоянии, быть очищенными от грязи и иного мусора.</w:t>
      </w:r>
    </w:p>
    <w:p w14:paraId="7A602854" w14:textId="77777777" w:rsidR="003407D0" w:rsidRDefault="003407D0">
      <w:pPr>
        <w:spacing w:after="0" w:line="240" w:lineRule="auto"/>
        <w:ind w:right="-284"/>
        <w:jc w:val="both"/>
        <w:rPr>
          <w:rFonts w:ascii="Times New Roman" w:eastAsia="Times New Roman" w:hAnsi="Times New Roman" w:cs="Times New Roman"/>
          <w:sz w:val="28"/>
          <w:szCs w:val="28"/>
          <w:lang w:eastAsia="ru-RU"/>
        </w:rPr>
      </w:pPr>
    </w:p>
    <w:p w14:paraId="55F82A55"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11.3. Не допускается наличие на информационных вывесках механических повреждений, прорывов размещаемых на них полотен, а также нарушение целостности конструкции.</w:t>
      </w:r>
    </w:p>
    <w:p w14:paraId="2C7CD69F" w14:textId="77777777" w:rsidR="003407D0" w:rsidRDefault="003407D0">
      <w:pPr>
        <w:spacing w:after="0" w:line="240" w:lineRule="auto"/>
        <w:ind w:right="-284"/>
        <w:jc w:val="both"/>
        <w:rPr>
          <w:rFonts w:ascii="Times New Roman" w:eastAsia="Times New Roman" w:hAnsi="Times New Roman" w:cs="Times New Roman"/>
          <w:color w:val="FF0000"/>
          <w:sz w:val="28"/>
          <w:szCs w:val="28"/>
          <w:lang w:eastAsia="ru-RU"/>
        </w:rPr>
      </w:pPr>
    </w:p>
    <w:p w14:paraId="4C426023"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11.4. Металлические элементы информационных вывесок должны быть очищены от ржавчины и окрашены.</w:t>
      </w:r>
    </w:p>
    <w:p w14:paraId="296EF868" w14:textId="77777777" w:rsidR="003407D0" w:rsidRDefault="003407D0">
      <w:pPr>
        <w:spacing w:after="0" w:line="240" w:lineRule="auto"/>
        <w:ind w:right="-284"/>
        <w:jc w:val="both"/>
        <w:rPr>
          <w:rFonts w:ascii="Times New Roman" w:eastAsia="Times New Roman" w:hAnsi="Times New Roman" w:cs="Times New Roman"/>
          <w:sz w:val="28"/>
          <w:szCs w:val="28"/>
          <w:lang w:eastAsia="ru-RU"/>
        </w:rPr>
      </w:pPr>
    </w:p>
    <w:p w14:paraId="213C7185"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11.5. Размещение на информационных вывесках объявлений, посторонних надписей, изображений и других сообщений, не относящихся к данной информационной вывеске, запрещено.</w:t>
      </w:r>
    </w:p>
    <w:p w14:paraId="26DBB696" w14:textId="77777777" w:rsidR="003407D0" w:rsidRDefault="003407D0">
      <w:pPr>
        <w:spacing w:after="0" w:line="240" w:lineRule="auto"/>
        <w:ind w:right="-284"/>
        <w:jc w:val="both"/>
        <w:rPr>
          <w:rFonts w:ascii="Times New Roman" w:eastAsia="Times New Roman" w:hAnsi="Times New Roman" w:cs="Times New Roman"/>
          <w:color w:val="FF0000"/>
          <w:sz w:val="28"/>
          <w:szCs w:val="28"/>
          <w:lang w:eastAsia="ru-RU"/>
        </w:rPr>
      </w:pPr>
    </w:p>
    <w:p w14:paraId="55F865F8" w14:textId="0A32616E"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11.6. Информационные вывески подлежат промывке и очистке от грязи и мусора собственниками данных </w:t>
      </w:r>
      <w:r w:rsidR="00DD2666">
        <w:rPr>
          <w:rFonts w:ascii="Times New Roman" w:eastAsia="Times New Roman" w:hAnsi="Times New Roman" w:cs="Times New Roman"/>
          <w:sz w:val="28"/>
          <w:szCs w:val="28"/>
          <w:lang w:eastAsia="ru-RU"/>
        </w:rPr>
        <w:t>вывесок</w:t>
      </w:r>
      <w:r>
        <w:rPr>
          <w:rFonts w:ascii="Times New Roman" w:eastAsia="Times New Roman" w:hAnsi="Times New Roman" w:cs="Times New Roman"/>
          <w:sz w:val="28"/>
          <w:szCs w:val="28"/>
          <w:lang w:eastAsia="ru-RU"/>
        </w:rPr>
        <w:t xml:space="preserve"> по мере необходимости (по мере загрязнения информационной </w:t>
      </w:r>
      <w:r w:rsidR="00BA061B">
        <w:rPr>
          <w:rFonts w:ascii="Times New Roman" w:eastAsia="Times New Roman" w:hAnsi="Times New Roman" w:cs="Times New Roman"/>
          <w:sz w:val="28"/>
          <w:szCs w:val="28"/>
          <w:lang w:eastAsia="ru-RU"/>
        </w:rPr>
        <w:t>вывески</w:t>
      </w:r>
      <w:r>
        <w:rPr>
          <w:rFonts w:ascii="Times New Roman" w:eastAsia="Times New Roman" w:hAnsi="Times New Roman" w:cs="Times New Roman"/>
          <w:sz w:val="28"/>
          <w:szCs w:val="28"/>
          <w:lang w:eastAsia="ru-RU"/>
        </w:rPr>
        <w:t>), но не реже одного раза в квартал.</w:t>
      </w:r>
    </w:p>
    <w:p w14:paraId="356CADE4" w14:textId="77777777" w:rsidR="003407D0" w:rsidRDefault="003407D0">
      <w:pPr>
        <w:spacing w:after="0" w:line="240" w:lineRule="auto"/>
        <w:ind w:right="-284"/>
        <w:jc w:val="both"/>
        <w:rPr>
          <w:rFonts w:ascii="Times New Roman" w:eastAsia="Times New Roman" w:hAnsi="Times New Roman" w:cs="Times New Roman"/>
          <w:color w:val="FF0000"/>
          <w:sz w:val="28"/>
          <w:szCs w:val="28"/>
          <w:lang w:eastAsia="ru-RU"/>
        </w:rPr>
      </w:pPr>
    </w:p>
    <w:p w14:paraId="2557D2A8"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11.7. Фасадные информационные вывески размещаются с использованием светового оборудования, включаемого с наступлением темноты в соответствии с установленным Правилами благоустройства территории Тяжинского муниципального округа графиком включения отключения наружного </w:t>
      </w:r>
      <w:proofErr w:type="gramStart"/>
      <w:r>
        <w:rPr>
          <w:rFonts w:ascii="Times New Roman" w:eastAsia="Times New Roman" w:hAnsi="Times New Roman" w:cs="Times New Roman"/>
          <w:sz w:val="28"/>
          <w:szCs w:val="28"/>
          <w:lang w:eastAsia="ru-RU"/>
        </w:rPr>
        <w:t>освещения</w:t>
      </w:r>
      <w:proofErr w:type="gramEnd"/>
      <w:r>
        <w:rPr>
          <w:rFonts w:ascii="Times New Roman" w:eastAsia="Times New Roman" w:hAnsi="Times New Roman" w:cs="Times New Roman"/>
          <w:sz w:val="28"/>
          <w:szCs w:val="28"/>
          <w:lang w:eastAsia="ru-RU"/>
        </w:rPr>
        <w:t xml:space="preserve"> а территории населенных пунктов Тяжинского муниципального округа.</w:t>
      </w:r>
    </w:p>
    <w:p w14:paraId="35392DCE" w14:textId="77777777" w:rsidR="003407D0" w:rsidRDefault="003407D0">
      <w:pPr>
        <w:spacing w:after="0" w:line="240" w:lineRule="auto"/>
        <w:ind w:right="-284"/>
        <w:jc w:val="both"/>
        <w:rPr>
          <w:rFonts w:ascii="Times New Roman" w:eastAsia="Times New Roman" w:hAnsi="Times New Roman" w:cs="Times New Roman"/>
          <w:color w:val="FF0000"/>
          <w:sz w:val="28"/>
          <w:szCs w:val="28"/>
          <w:lang w:eastAsia="ru-RU"/>
        </w:rPr>
      </w:pPr>
    </w:p>
    <w:p w14:paraId="6D9F0935" w14:textId="77777777" w:rsidR="003407D0" w:rsidRDefault="003407D0">
      <w:pPr>
        <w:spacing w:after="0" w:line="240" w:lineRule="auto"/>
        <w:ind w:right="-284" w:firstLine="709"/>
        <w:jc w:val="both"/>
        <w:rPr>
          <w:rFonts w:ascii="Times New Roman" w:eastAsia="Times New Roman" w:hAnsi="Times New Roman" w:cs="Times New Roman"/>
          <w:color w:val="FF0000"/>
          <w:sz w:val="28"/>
          <w:szCs w:val="28"/>
          <w:lang w:eastAsia="ru-RU"/>
        </w:rPr>
      </w:pPr>
    </w:p>
    <w:p w14:paraId="09311A23" w14:textId="77777777" w:rsidR="003407D0" w:rsidRDefault="00417342">
      <w:pPr>
        <w:spacing w:after="0" w:line="240" w:lineRule="auto"/>
        <w:ind w:right="-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 Требования к дизайн-проекту размещения</w:t>
      </w:r>
    </w:p>
    <w:p w14:paraId="3BC46923" w14:textId="77777777" w:rsidR="003407D0" w:rsidRDefault="00417342">
      <w:pPr>
        <w:spacing w:after="0" w:line="240" w:lineRule="auto"/>
        <w:ind w:right="-284"/>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b/>
          <w:sz w:val="28"/>
          <w:szCs w:val="28"/>
          <w:lang w:eastAsia="ru-RU"/>
        </w:rPr>
        <w:t xml:space="preserve">информационной вывески </w:t>
      </w:r>
    </w:p>
    <w:p w14:paraId="790234EF" w14:textId="77777777" w:rsidR="003407D0" w:rsidRDefault="003407D0">
      <w:pPr>
        <w:spacing w:after="0" w:line="240" w:lineRule="auto"/>
        <w:ind w:right="-284"/>
        <w:jc w:val="center"/>
        <w:rPr>
          <w:rFonts w:ascii="Times New Roman" w:eastAsia="Times New Roman" w:hAnsi="Times New Roman" w:cs="Times New Roman"/>
          <w:color w:val="FF0000"/>
          <w:sz w:val="28"/>
          <w:szCs w:val="28"/>
          <w:lang w:eastAsia="ru-RU"/>
        </w:rPr>
      </w:pPr>
    </w:p>
    <w:p w14:paraId="64B5B121"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sidRPr="00D05A65">
        <w:rPr>
          <w:rFonts w:ascii="Times New Roman" w:eastAsia="Times New Roman" w:hAnsi="Times New Roman" w:cs="Times New Roman"/>
          <w:sz w:val="28"/>
          <w:szCs w:val="28"/>
          <w:lang w:eastAsia="ru-RU"/>
        </w:rPr>
        <w:t>12.1. Срок действия дизайн-проекта размещения вывески составляет 1 год.</w:t>
      </w:r>
    </w:p>
    <w:p w14:paraId="29592604"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12.1. Требования к составу дизайн-проекта размещения информационной вывески.</w:t>
      </w:r>
    </w:p>
    <w:p w14:paraId="5C1437ED"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bookmarkStart w:id="12" w:name="_Hlk122704170"/>
      <w:r>
        <w:rPr>
          <w:rFonts w:ascii="Times New Roman" w:eastAsia="Times New Roman" w:hAnsi="Times New Roman" w:cs="Times New Roman"/>
          <w:sz w:val="28"/>
          <w:szCs w:val="28"/>
          <w:lang w:eastAsia="zh-CN"/>
        </w:rPr>
        <w:t xml:space="preserve">Дизайн-проект размещения информационной вывески </w:t>
      </w:r>
      <w:bookmarkEnd w:id="12"/>
      <w:r>
        <w:rPr>
          <w:rFonts w:ascii="Times New Roman" w:eastAsia="Times New Roman" w:hAnsi="Times New Roman" w:cs="Times New Roman"/>
          <w:sz w:val="28"/>
          <w:szCs w:val="28"/>
          <w:lang w:eastAsia="zh-CN"/>
        </w:rPr>
        <w:t>включает:</w:t>
      </w:r>
    </w:p>
    <w:p w14:paraId="0EB25C16"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 текстовые материалы;</w:t>
      </w:r>
    </w:p>
    <w:p w14:paraId="6B837B6D"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  графические материалы;</w:t>
      </w:r>
    </w:p>
    <w:p w14:paraId="2E22F0B8"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 документы о регистрации товарного знака (в случае, если таковой документ требуется в соответствии с законодательством).</w:t>
      </w:r>
    </w:p>
    <w:p w14:paraId="0D79A0E2" w14:textId="77777777" w:rsidR="003407D0" w:rsidRDefault="003407D0">
      <w:pPr>
        <w:spacing w:after="0" w:line="240" w:lineRule="auto"/>
        <w:ind w:firstLine="709"/>
        <w:jc w:val="both"/>
        <w:rPr>
          <w:rFonts w:ascii="Times New Roman" w:eastAsia="Times New Roman" w:hAnsi="Times New Roman" w:cs="Times New Roman"/>
          <w:sz w:val="28"/>
          <w:szCs w:val="28"/>
          <w:lang w:eastAsia="zh-CN"/>
        </w:rPr>
      </w:pPr>
    </w:p>
    <w:p w14:paraId="0E1DB002"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12.2. Текстовые материалы включают:</w:t>
      </w:r>
    </w:p>
    <w:p w14:paraId="23F5EF28"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 сведения об объекте (здании, строении, сооружении): адрес, основные особенности и характеристики;</w:t>
      </w:r>
    </w:p>
    <w:p w14:paraId="2CE48E60" w14:textId="3EC5AD3D"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  сведения о виде вывески, месте ее размещения;</w:t>
      </w:r>
    </w:p>
    <w:p w14:paraId="5736BF3B"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 сведения о способе подсветки вывески;</w:t>
      </w:r>
    </w:p>
    <w:p w14:paraId="6A5329C6"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 параметры и технические характеристики вывески.</w:t>
      </w:r>
    </w:p>
    <w:p w14:paraId="13768DFD" w14:textId="77777777" w:rsidR="003407D0" w:rsidRDefault="003407D0">
      <w:pPr>
        <w:spacing w:after="0" w:line="240" w:lineRule="auto"/>
        <w:ind w:firstLine="709"/>
        <w:jc w:val="both"/>
        <w:rPr>
          <w:rFonts w:ascii="Times New Roman" w:eastAsia="Times New Roman" w:hAnsi="Times New Roman" w:cs="Times New Roman"/>
          <w:sz w:val="28"/>
          <w:szCs w:val="28"/>
          <w:lang w:eastAsia="zh-CN"/>
        </w:rPr>
      </w:pPr>
    </w:p>
    <w:p w14:paraId="4631DC74"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12.3. Графические материалы дизайн-проекта при размещении вывески на внешних поверхностях зданий, строений, сооружений, нестационарных торговых объектах включают:</w:t>
      </w:r>
    </w:p>
    <w:p w14:paraId="01E33B2A"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1) ситуационный план (схема территориального размещения в населенном пункте) объекта (здания, строения, сооружения), на котором будет размещена информационная вывеска;</w:t>
      </w:r>
    </w:p>
    <w:p w14:paraId="056178C0"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bookmarkStart w:id="13" w:name="_Hlk128401811"/>
      <w:r>
        <w:rPr>
          <w:rFonts w:ascii="Times New Roman" w:eastAsia="Times New Roman" w:hAnsi="Times New Roman" w:cs="Times New Roman"/>
          <w:sz w:val="28"/>
          <w:szCs w:val="28"/>
          <w:lang w:eastAsia="zh-CN"/>
        </w:rPr>
        <w:t>2) ортогональную проекцию фасада объекта, на которой предполагается размещение вывески, с указанием места размещения, параметров (длина, ширина, высота) и вида вывески;</w:t>
      </w:r>
    </w:p>
    <w:bookmarkEnd w:id="13"/>
    <w:p w14:paraId="076223F7"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  эскиз вывески;</w:t>
      </w:r>
    </w:p>
    <w:p w14:paraId="5B0A6667"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 информацию о цветовых (в т.ч в международной цветовой системе RAL) и стилистических решениях (шрифт, декоративные элементы) или художественно-композиционных решениях информационной вывески в полном объеме.</w:t>
      </w:r>
    </w:p>
    <w:p w14:paraId="39076A64"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5) ведомость используемых материалов.</w:t>
      </w:r>
    </w:p>
    <w:p w14:paraId="6C8963A1"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 конструктивные решения узлов крепления вывески, в т.ч схема их расположения;</w:t>
      </w:r>
    </w:p>
    <w:p w14:paraId="6DC00781"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7) чертежи силового </w:t>
      </w:r>
      <w:proofErr w:type="spellStart"/>
      <w:r>
        <w:rPr>
          <w:rFonts w:ascii="Times New Roman" w:eastAsia="Times New Roman" w:hAnsi="Times New Roman" w:cs="Times New Roman"/>
          <w:sz w:val="28"/>
          <w:szCs w:val="28"/>
          <w:lang w:eastAsia="zh-CN"/>
        </w:rPr>
        <w:t>металлокаркаса</w:t>
      </w:r>
      <w:proofErr w:type="spellEnd"/>
      <w:r>
        <w:rPr>
          <w:rFonts w:ascii="Times New Roman" w:eastAsia="Times New Roman" w:hAnsi="Times New Roman" w:cs="Times New Roman"/>
          <w:sz w:val="28"/>
          <w:szCs w:val="28"/>
          <w:lang w:eastAsia="zh-CN"/>
        </w:rPr>
        <w:t xml:space="preserve"> конструкций вывески;</w:t>
      </w:r>
    </w:p>
    <w:p w14:paraId="7AECCEFB"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  вид архитектурного освещения фасадов;</w:t>
      </w:r>
    </w:p>
    <w:p w14:paraId="69CD5B68" w14:textId="4280E805"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9) фотомонтаж (графическая </w:t>
      </w:r>
      <w:proofErr w:type="spellStart"/>
      <w:r>
        <w:rPr>
          <w:rFonts w:ascii="Times New Roman" w:eastAsia="Times New Roman" w:hAnsi="Times New Roman" w:cs="Times New Roman"/>
          <w:sz w:val="28"/>
          <w:szCs w:val="28"/>
          <w:lang w:eastAsia="zh-CN"/>
        </w:rPr>
        <w:t>врисовка</w:t>
      </w:r>
      <w:proofErr w:type="spellEnd"/>
      <w:r>
        <w:rPr>
          <w:rFonts w:ascii="Times New Roman" w:eastAsia="Times New Roman" w:hAnsi="Times New Roman" w:cs="Times New Roman"/>
          <w:sz w:val="28"/>
          <w:szCs w:val="28"/>
          <w:lang w:eastAsia="zh-CN"/>
        </w:rPr>
        <w:t xml:space="preserve"> вывески в месте ее предполагаемого размещения в существующей ситуации). Выполняется на фотографии с соблюдением пропорций размещаемого объекта. Фотомонтаж должен обеспечить в полном объеме четкую демонстрацию места размещения вывески и всех иных </w:t>
      </w:r>
      <w:r w:rsidR="001C7D15">
        <w:rPr>
          <w:rFonts w:ascii="Times New Roman" w:eastAsia="Times New Roman" w:hAnsi="Times New Roman" w:cs="Times New Roman"/>
          <w:sz w:val="28"/>
          <w:szCs w:val="28"/>
          <w:lang w:eastAsia="zh-CN"/>
        </w:rPr>
        <w:t>вывесок</w:t>
      </w:r>
      <w:r>
        <w:rPr>
          <w:rFonts w:ascii="Times New Roman" w:eastAsia="Times New Roman" w:hAnsi="Times New Roman" w:cs="Times New Roman"/>
          <w:sz w:val="28"/>
          <w:szCs w:val="28"/>
          <w:lang w:eastAsia="zh-CN"/>
        </w:rPr>
        <w:t>, размещенных на всей плоскости внешних поверхностей здания, строения, сооружения;</w:t>
      </w:r>
    </w:p>
    <w:p w14:paraId="0638981A"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10) цветные фотографии предполагаемого места размещения вывески, выполненные не более, чем за 30 дней до обращения в орган местного самоуправления, в количестве не менее 3 цветных фотографий (в формате 10х15 или 13х18). Фотографии объекта должны быть выполнены с соблюдением контрастности и цветопередачи. Фотофиксацию необходимо производить с двух противоположных сторон (слева и справа от предполагаемого места размещения вывески), захватывающие место размещения вывески и иные вывески, размещенные на всей плоскости внешних поверхностей здания, строения, сооружения.</w:t>
      </w:r>
    </w:p>
    <w:p w14:paraId="442FBF76" w14:textId="77777777" w:rsidR="003407D0" w:rsidRDefault="003407D0">
      <w:pPr>
        <w:spacing w:after="0" w:line="240" w:lineRule="auto"/>
        <w:ind w:firstLine="709"/>
        <w:jc w:val="both"/>
        <w:rPr>
          <w:rFonts w:ascii="Times New Roman" w:eastAsia="Times New Roman" w:hAnsi="Times New Roman" w:cs="Times New Roman"/>
          <w:color w:val="FF0000"/>
          <w:sz w:val="28"/>
          <w:szCs w:val="28"/>
          <w:lang w:eastAsia="zh-CN"/>
        </w:rPr>
      </w:pPr>
    </w:p>
    <w:p w14:paraId="76D0FD89"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12.4. Дополнительные требования к дизайн-проекту размещения вывески, предоставляемому в электронной форме (далее — электронный документ):</w:t>
      </w:r>
    </w:p>
    <w:p w14:paraId="4A9B71A5"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 формирование электронного документа должно осуществляться с использованием единого файлового формата PDF, JPG, JPEG;</w:t>
      </w:r>
    </w:p>
    <w:p w14:paraId="4863B0F7"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 электронный документ готовится путем сохранения из векторных программ;</w:t>
      </w:r>
    </w:p>
    <w:p w14:paraId="3388CE65"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 состав материалов сформированного электронного документа и форма их предоставления должны быть такими, чтобы при их распечатке было обеспечено изготовление полной бумажной версии документа - без каких-либо дополнительных действий со стороны пользователя;</w:t>
      </w:r>
    </w:p>
    <w:p w14:paraId="2262CA4A"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 в сохраненном электронном образе должен отсутствовать эффект деформации изображения;</w:t>
      </w:r>
    </w:p>
    <w:p w14:paraId="42F74B4E"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5) количество образов должно соответствовать количеству листов в исходном документе. Не допускается наличие на электронных образах черных полей по краям изображения, полос, пятен, размытость изображения, влияющих на читабельность и отсутствующих на оригинале, нарушение порядка следования страниц документа.</w:t>
      </w:r>
    </w:p>
    <w:p w14:paraId="2410C1AF" w14:textId="77777777" w:rsidR="003407D0" w:rsidRDefault="003407D0">
      <w:pPr>
        <w:spacing w:after="0" w:line="240" w:lineRule="auto"/>
        <w:ind w:firstLine="709"/>
        <w:jc w:val="both"/>
        <w:rPr>
          <w:rFonts w:ascii="Times New Roman" w:eastAsia="Times New Roman" w:hAnsi="Times New Roman" w:cs="Times New Roman"/>
          <w:color w:val="FF0000"/>
          <w:sz w:val="28"/>
          <w:szCs w:val="28"/>
          <w:lang w:eastAsia="zh-CN"/>
        </w:rPr>
      </w:pPr>
    </w:p>
    <w:p w14:paraId="31E321F4" w14:textId="77777777" w:rsidR="003407D0" w:rsidRDefault="00417342">
      <w:pPr>
        <w:spacing w:after="0" w:line="240" w:lineRule="auto"/>
        <w:ind w:firstLine="709"/>
        <w:jc w:val="both"/>
        <w:rPr>
          <w:rFonts w:ascii="Times New Roman" w:eastAsia="Times New Roman" w:hAnsi="Times New Roman" w:cs="Times New Roman"/>
          <w:color w:val="FF0000"/>
          <w:sz w:val="28"/>
          <w:szCs w:val="28"/>
          <w:lang w:eastAsia="zh-CN"/>
        </w:rPr>
      </w:pPr>
      <w:r>
        <w:rPr>
          <w:rFonts w:ascii="Times New Roman" w:eastAsia="Times New Roman" w:hAnsi="Times New Roman" w:cs="Times New Roman"/>
          <w:sz w:val="28"/>
          <w:szCs w:val="28"/>
          <w:lang w:eastAsia="zh-CN"/>
        </w:rPr>
        <w:t>12.5. Согласование дизайн-проекта размещения вывески на внешних поверхностях здания, строения, сооружения осуществляется с учетом ранее утвержденных дизайн-проектов размещения вывесок на данном объекте</w:t>
      </w:r>
      <w:r>
        <w:rPr>
          <w:rFonts w:ascii="Times New Roman" w:eastAsia="Times New Roman" w:hAnsi="Times New Roman" w:cs="Times New Roman"/>
          <w:color w:val="FF0000"/>
          <w:sz w:val="28"/>
          <w:szCs w:val="28"/>
          <w:lang w:eastAsia="zh-CN"/>
        </w:rPr>
        <w:t>.</w:t>
      </w:r>
    </w:p>
    <w:p w14:paraId="719A5D23" w14:textId="77777777" w:rsidR="003407D0" w:rsidRDefault="003407D0">
      <w:pPr>
        <w:spacing w:after="0" w:line="240" w:lineRule="auto"/>
        <w:ind w:firstLine="709"/>
        <w:jc w:val="both"/>
        <w:rPr>
          <w:rFonts w:ascii="Times New Roman" w:eastAsia="Times New Roman" w:hAnsi="Times New Roman" w:cs="Times New Roman"/>
          <w:color w:val="FF0000"/>
          <w:sz w:val="28"/>
          <w:szCs w:val="28"/>
          <w:lang w:eastAsia="zh-CN"/>
        </w:rPr>
      </w:pPr>
    </w:p>
    <w:p w14:paraId="49F3FD34" w14:textId="77777777" w:rsidR="003407D0" w:rsidRDefault="00417342">
      <w:pPr>
        <w:spacing w:after="0" w:line="240" w:lineRule="auto"/>
        <w:jc w:val="center"/>
        <w:rPr>
          <w:rFonts w:ascii="Times New Roman" w:eastAsia="Times New Roman" w:hAnsi="Times New Roman" w:cs="Times New Roman"/>
          <w:b/>
          <w:bCs/>
          <w:sz w:val="28"/>
          <w:szCs w:val="28"/>
          <w:lang w:eastAsia="zh-CN"/>
        </w:rPr>
      </w:pPr>
      <w:r>
        <w:rPr>
          <w:rFonts w:ascii="Times New Roman" w:eastAsia="Times New Roman" w:hAnsi="Times New Roman" w:cs="Times New Roman"/>
          <w:b/>
          <w:bCs/>
          <w:sz w:val="28"/>
          <w:szCs w:val="28"/>
          <w:lang w:eastAsia="zh-CN"/>
        </w:rPr>
        <w:t>13. Требования к архитектурно-художественной</w:t>
      </w:r>
    </w:p>
    <w:p w14:paraId="3045868A" w14:textId="77777777" w:rsidR="003407D0" w:rsidRDefault="00417342">
      <w:pPr>
        <w:spacing w:after="0" w:line="240" w:lineRule="auto"/>
        <w:jc w:val="center"/>
        <w:rPr>
          <w:rFonts w:ascii="Times New Roman" w:eastAsia="Times New Roman" w:hAnsi="Times New Roman" w:cs="Times New Roman"/>
          <w:b/>
          <w:bCs/>
          <w:sz w:val="28"/>
          <w:szCs w:val="28"/>
          <w:lang w:eastAsia="zh-CN"/>
        </w:rPr>
      </w:pPr>
      <w:r>
        <w:rPr>
          <w:rFonts w:ascii="Times New Roman" w:eastAsia="Times New Roman" w:hAnsi="Times New Roman" w:cs="Times New Roman"/>
          <w:b/>
          <w:bCs/>
          <w:sz w:val="28"/>
          <w:szCs w:val="28"/>
          <w:lang w:eastAsia="zh-CN"/>
        </w:rPr>
        <w:t xml:space="preserve"> концепции размещения информационных вывесок</w:t>
      </w:r>
    </w:p>
    <w:p w14:paraId="76471D05" w14:textId="77777777" w:rsidR="003407D0" w:rsidRDefault="003407D0">
      <w:pPr>
        <w:spacing w:after="0" w:line="240" w:lineRule="auto"/>
        <w:jc w:val="center"/>
        <w:rPr>
          <w:rFonts w:ascii="Times New Roman" w:eastAsia="Times New Roman" w:hAnsi="Times New Roman" w:cs="Times New Roman"/>
          <w:b/>
          <w:bCs/>
          <w:sz w:val="28"/>
          <w:szCs w:val="28"/>
          <w:lang w:eastAsia="zh-CN"/>
        </w:rPr>
      </w:pPr>
    </w:p>
    <w:p w14:paraId="21312E32" w14:textId="6AB64A09"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13.1. Архитектурно-художественная концепция размещения информационных вывесок разрабатывается индивидуально на конкретный объект вне зависимости от типа здания, сооружения.</w:t>
      </w:r>
    </w:p>
    <w:p w14:paraId="76C604DC" w14:textId="77777777" w:rsidR="003407D0" w:rsidRDefault="003407D0">
      <w:pPr>
        <w:spacing w:after="0" w:line="240" w:lineRule="auto"/>
        <w:ind w:firstLine="708"/>
        <w:jc w:val="both"/>
        <w:rPr>
          <w:rFonts w:ascii="Times New Roman" w:eastAsia="Times New Roman" w:hAnsi="Times New Roman" w:cs="Times New Roman"/>
          <w:sz w:val="28"/>
          <w:szCs w:val="28"/>
          <w:lang w:eastAsia="zh-CN"/>
        </w:rPr>
      </w:pPr>
    </w:p>
    <w:p w14:paraId="25B55DD1"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sidRPr="00D05A65">
        <w:rPr>
          <w:rFonts w:ascii="Times New Roman" w:eastAsia="Times New Roman" w:hAnsi="Times New Roman" w:cs="Times New Roman"/>
          <w:sz w:val="28"/>
          <w:szCs w:val="28"/>
          <w:lang w:eastAsia="zh-CN"/>
        </w:rPr>
        <w:t>13.2. Срок действия архитектурно-художественной концепции размещения вывесок составляет 3 года.</w:t>
      </w:r>
    </w:p>
    <w:p w14:paraId="39DCD200" w14:textId="77777777" w:rsidR="003407D0" w:rsidRDefault="003407D0">
      <w:pPr>
        <w:spacing w:after="0" w:line="240" w:lineRule="auto"/>
        <w:ind w:firstLine="708"/>
        <w:jc w:val="both"/>
        <w:rPr>
          <w:rFonts w:ascii="Times New Roman" w:eastAsia="Times New Roman" w:hAnsi="Times New Roman" w:cs="Times New Roman"/>
          <w:sz w:val="28"/>
          <w:szCs w:val="28"/>
          <w:lang w:eastAsia="zh-CN"/>
        </w:rPr>
      </w:pPr>
    </w:p>
    <w:p w14:paraId="677110E1"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13.2. Основные цели и задачи разработки архитектурно-художественной концепции размещения вывесок:</w:t>
      </w:r>
    </w:p>
    <w:p w14:paraId="77A1817E"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1) упорядочение размещения вывесок на фасадах зданий, строений, сооружений;</w:t>
      </w:r>
    </w:p>
    <w:p w14:paraId="09F1C559"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 разработка внешнего вида вывесок, гармонично сочетающихся с архитектурными, стилистическими и колористическими особенностями зданий, строений, сооружений.</w:t>
      </w:r>
    </w:p>
    <w:p w14:paraId="1B2CA381"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 обеспечение сохранности внешнего архитектурно-художественного облика Тяжинского муниципального округа;</w:t>
      </w:r>
    </w:p>
    <w:p w14:paraId="1A8939DF"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 формирование единого визуального информационного пространства;</w:t>
      </w:r>
    </w:p>
    <w:p w14:paraId="1D7DE7B8"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5) повышение качества средств оформления вывесок для предприятий сферы потребительского рынка и услуг;</w:t>
      </w:r>
    </w:p>
    <w:p w14:paraId="022F512B"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 обеспечение безопасности граждан при размещении вывесок.</w:t>
      </w:r>
    </w:p>
    <w:p w14:paraId="6C49917F" w14:textId="77777777" w:rsidR="003407D0" w:rsidRDefault="003407D0">
      <w:pPr>
        <w:spacing w:after="0" w:line="240" w:lineRule="auto"/>
        <w:ind w:right="-284" w:firstLine="709"/>
        <w:jc w:val="both"/>
        <w:rPr>
          <w:rFonts w:ascii="Times New Roman" w:eastAsia="Times New Roman" w:hAnsi="Times New Roman" w:cs="Times New Roman"/>
          <w:sz w:val="28"/>
          <w:szCs w:val="28"/>
          <w:lang w:eastAsia="ru-RU"/>
        </w:rPr>
      </w:pPr>
    </w:p>
    <w:p w14:paraId="5D5F9BCA"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13.3. Требования к составу архитектурно-художественной концепции размещения вывесок</w:t>
      </w:r>
    </w:p>
    <w:p w14:paraId="37E87F75" w14:textId="77777777" w:rsidR="003407D0" w:rsidRDefault="00417342">
      <w:pPr>
        <w:spacing w:after="0"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zh-CN"/>
        </w:rPr>
        <w:t>Архитектурно-художественная концепция размещения вывесок включает:</w:t>
      </w:r>
    </w:p>
    <w:p w14:paraId="6D6E74A2"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 текстовые материалы;</w:t>
      </w:r>
    </w:p>
    <w:p w14:paraId="417D4F7B"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  графические материалы;</w:t>
      </w:r>
    </w:p>
    <w:p w14:paraId="799398F8" w14:textId="77777777" w:rsidR="003407D0" w:rsidRDefault="003407D0">
      <w:pPr>
        <w:spacing w:after="0" w:line="240" w:lineRule="auto"/>
        <w:ind w:firstLine="709"/>
        <w:jc w:val="both"/>
        <w:rPr>
          <w:rFonts w:ascii="Times New Roman" w:eastAsia="Times New Roman" w:hAnsi="Times New Roman" w:cs="Times New Roman"/>
          <w:sz w:val="28"/>
          <w:szCs w:val="28"/>
          <w:lang w:eastAsia="zh-CN"/>
        </w:rPr>
      </w:pPr>
    </w:p>
    <w:p w14:paraId="2E60624C"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13.4. Текстовые материалы включают:</w:t>
      </w:r>
    </w:p>
    <w:p w14:paraId="42A7CF5B" w14:textId="77777777" w:rsidR="003407D0" w:rsidRDefault="003407D0">
      <w:pPr>
        <w:spacing w:after="0" w:line="240" w:lineRule="auto"/>
        <w:ind w:firstLine="708"/>
        <w:jc w:val="both"/>
        <w:rPr>
          <w:rFonts w:ascii="Times New Roman" w:eastAsia="Times New Roman" w:hAnsi="Times New Roman" w:cs="Times New Roman"/>
          <w:sz w:val="28"/>
          <w:szCs w:val="28"/>
          <w:lang w:eastAsia="zh-CN"/>
        </w:rPr>
      </w:pPr>
    </w:p>
    <w:p w14:paraId="3ACAB66B"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 сведения об объекте (здании, строении, сооружении): адрес, основные особенности и характеристики;</w:t>
      </w:r>
    </w:p>
    <w:p w14:paraId="0DC4F0FB" w14:textId="708601A2"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  сведения о виде вывесок, месте их размещения;</w:t>
      </w:r>
    </w:p>
    <w:p w14:paraId="575D72F2"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 сведения о способах подсветки вывесок;</w:t>
      </w:r>
    </w:p>
    <w:p w14:paraId="370F9CBC"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4) сведения о вывесках, планируемых к размещению на внешних поверхностях объекта на перспективу.</w:t>
      </w:r>
    </w:p>
    <w:p w14:paraId="6CFCA492" w14:textId="77777777" w:rsidR="003407D0" w:rsidRDefault="00417342">
      <w:pPr>
        <w:spacing w:after="0" w:line="240" w:lineRule="auto"/>
        <w:ind w:firstLine="708"/>
        <w:jc w:val="both"/>
        <w:rPr>
          <w:rFonts w:ascii="Times New Roman" w:eastAsia="Times New Roman" w:hAnsi="Times New Roman" w:cs="Times New Roman"/>
          <w:sz w:val="28"/>
          <w:szCs w:val="28"/>
          <w:highlight w:val="yellow"/>
          <w:lang w:eastAsia="zh-CN"/>
        </w:rPr>
      </w:pPr>
      <w:r>
        <w:rPr>
          <w:rFonts w:ascii="Times New Roman" w:eastAsia="Times New Roman" w:hAnsi="Times New Roman" w:cs="Times New Roman"/>
          <w:sz w:val="28"/>
          <w:szCs w:val="28"/>
          <w:lang w:eastAsia="zh-CN"/>
        </w:rPr>
        <w:t>5) информацию о цветовых (в т.ч в международной цветовой системе RAL) и стилистических решениях (шрифт, декоративные элементы) или художественно-композиционных решениях информационных вывесок в полном объеме.</w:t>
      </w:r>
    </w:p>
    <w:p w14:paraId="334271CC" w14:textId="77777777" w:rsidR="003407D0" w:rsidRDefault="003407D0">
      <w:pPr>
        <w:spacing w:after="0" w:line="240" w:lineRule="auto"/>
        <w:ind w:firstLine="708"/>
        <w:jc w:val="both"/>
        <w:rPr>
          <w:rFonts w:ascii="Times New Roman" w:eastAsia="Times New Roman" w:hAnsi="Times New Roman" w:cs="Times New Roman"/>
          <w:color w:val="FF0000"/>
          <w:sz w:val="28"/>
          <w:szCs w:val="28"/>
          <w:highlight w:val="yellow"/>
          <w:lang w:eastAsia="zh-CN"/>
        </w:rPr>
      </w:pPr>
    </w:p>
    <w:p w14:paraId="17146339"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sidRPr="00D05A65">
        <w:rPr>
          <w:rFonts w:ascii="Times New Roman" w:eastAsia="Times New Roman" w:hAnsi="Times New Roman" w:cs="Times New Roman"/>
          <w:sz w:val="28"/>
          <w:szCs w:val="28"/>
          <w:lang w:eastAsia="zh-CN"/>
        </w:rPr>
        <w:t>13.5. Графические материалы архитектурно-художественной концепции включают:</w:t>
      </w:r>
    </w:p>
    <w:p w14:paraId="042F3975" w14:textId="77777777" w:rsidR="003407D0" w:rsidRDefault="003407D0">
      <w:pPr>
        <w:spacing w:after="0" w:line="240" w:lineRule="auto"/>
        <w:ind w:firstLine="708"/>
        <w:jc w:val="both"/>
        <w:rPr>
          <w:rFonts w:ascii="Times New Roman" w:eastAsia="Times New Roman" w:hAnsi="Times New Roman" w:cs="Times New Roman"/>
          <w:color w:val="FF0000"/>
          <w:sz w:val="28"/>
          <w:szCs w:val="28"/>
          <w:lang w:eastAsia="zh-CN"/>
        </w:rPr>
      </w:pPr>
    </w:p>
    <w:p w14:paraId="22BBF660" w14:textId="77777777"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 ситуационный план (схема территориального размещения в населенном пункте) объекта (здания, строения, сооружения), на котором будет размещены информационные вывески;</w:t>
      </w:r>
    </w:p>
    <w:p w14:paraId="1FE7958C"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 развертки фасадов с фотофиксацией существующего положения.   Цветные фотографии здания, строения, сооружения, выполненные с соблюдением контрастности и цветопередачи не более, чем за 30 дней до обращения в орган местного самоуправления;</w:t>
      </w:r>
    </w:p>
    <w:p w14:paraId="1260D914"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 ортогональные проекции фасадов объекта, на которых предполагается размещение вывесок, с указанием мест размещения, порядковых номеров вывесок, параметров (длина, ширина, высота) и вида вывесок;</w:t>
      </w:r>
    </w:p>
    <w:p w14:paraId="2874971A"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 спецификацию вывесок;</w:t>
      </w:r>
    </w:p>
    <w:p w14:paraId="1BD59B30"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5)  вид архитектурного освещения фасадов;</w:t>
      </w:r>
    </w:p>
    <w:p w14:paraId="6CAF32A3"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 информацию о цветовых (в международной цветовой системе RAL) и стилистических решениях (шрифт, декоративные элементы) или художественно-композиционных решениях информационных вывесок в полном объеме.</w:t>
      </w:r>
    </w:p>
    <w:p w14:paraId="18368BE2"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 ведомость используемых материалов.</w:t>
      </w:r>
    </w:p>
    <w:p w14:paraId="7FA10988" w14:textId="77777777" w:rsidR="003407D0" w:rsidRDefault="003407D0">
      <w:pPr>
        <w:spacing w:after="0" w:line="240" w:lineRule="auto"/>
        <w:ind w:firstLine="708"/>
        <w:jc w:val="both"/>
        <w:rPr>
          <w:rFonts w:ascii="Times New Roman" w:eastAsia="Times New Roman" w:hAnsi="Times New Roman" w:cs="Times New Roman"/>
          <w:sz w:val="28"/>
          <w:szCs w:val="28"/>
          <w:lang w:eastAsia="zh-CN"/>
        </w:rPr>
      </w:pPr>
    </w:p>
    <w:p w14:paraId="5FF79B98"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13.6. В архитектурно-художественной концепции размещение вывесок осуществляется с соблюдением следующих требований: </w:t>
      </w:r>
    </w:p>
    <w:p w14:paraId="3918F35B" w14:textId="77777777" w:rsidR="003407D0" w:rsidRDefault="003407D0">
      <w:pPr>
        <w:spacing w:after="0" w:line="240" w:lineRule="auto"/>
        <w:ind w:firstLine="708"/>
        <w:jc w:val="both"/>
        <w:rPr>
          <w:rFonts w:ascii="Times New Roman" w:eastAsia="Times New Roman" w:hAnsi="Times New Roman" w:cs="Times New Roman"/>
          <w:sz w:val="28"/>
          <w:szCs w:val="28"/>
          <w:lang w:eastAsia="zh-CN"/>
        </w:rPr>
      </w:pPr>
    </w:p>
    <w:p w14:paraId="0D3CBB6F"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 архитектурно-художественная концепция должна содержать информацию и определять размещение всех вывесок, размещаемых на внешних поверхностях фасадов зданий, строений, сооружений;</w:t>
      </w:r>
    </w:p>
    <w:p w14:paraId="6DEF4ED6"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2) вывески нескольких организаций, находящихся в одном здании, строении, сооружении, выполняются одинакового формата и компонуются в единый блок; </w:t>
      </w:r>
    </w:p>
    <w:p w14:paraId="10B06CD1"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 с учетом архитектурных особенностей зданий, строений, сооружений, деталей фасада, наличия уже установленных вывесок, мемориальных досок;</w:t>
      </w:r>
    </w:p>
    <w:p w14:paraId="5B4B582E"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4) вывески на одном фасаде здания, строения, сооружения должны размещаться с соблюдением единых горизонтальных осей в пределах фасада; </w:t>
      </w:r>
    </w:p>
    <w:p w14:paraId="7482B6C6" w14:textId="77777777" w:rsidR="003407D0" w:rsidRDefault="00417342">
      <w:pPr>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 вывески должны иметь единое цветовое, композиционно-графическое, конструктивные решения;</w:t>
      </w:r>
      <w:r>
        <w:rPr>
          <w:rFonts w:ascii="Times New Roman" w:eastAsia="Times New Roman" w:hAnsi="Times New Roman" w:cs="Times New Roman"/>
          <w:sz w:val="24"/>
          <w:szCs w:val="24"/>
          <w:lang w:eastAsia="zh-CN"/>
        </w:rPr>
        <w:t xml:space="preserve"> </w:t>
      </w:r>
    </w:p>
    <w:p w14:paraId="55AAB081"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6) в рамках одного здания вывески</w:t>
      </w:r>
      <w:r>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8"/>
          <w:szCs w:val="28"/>
          <w:lang w:eastAsia="zh-CN"/>
        </w:rPr>
        <w:t>должны размещаться на высоте не выше уровня перекрытия между 1-м и 2-м этажами, в один ряд, на одной высоте в пределах фасада;</w:t>
      </w:r>
    </w:p>
    <w:p w14:paraId="10423855"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 расположение и эстетические характеристики вывесок (форма, размеры, пропорции, материалы, шрифт, цвет, масштаб и др.) должны соответствовать архитектурному стилю объекта, на котором они размещаются;</w:t>
      </w:r>
    </w:p>
    <w:p w14:paraId="5777C4D5"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 вывески устанавливаются с учетом привязки к композиционным осям конструктивных элементов фасадов зданий, строений, сооружений, в первую очередь оконным, дверным проемам, витражам.</w:t>
      </w:r>
    </w:p>
    <w:p w14:paraId="28C702CF" w14:textId="77777777" w:rsidR="003407D0" w:rsidRDefault="003407D0">
      <w:pPr>
        <w:spacing w:after="0" w:line="240" w:lineRule="auto"/>
        <w:ind w:firstLine="708"/>
        <w:jc w:val="both"/>
        <w:rPr>
          <w:rFonts w:ascii="Times New Roman" w:eastAsia="Times New Roman" w:hAnsi="Times New Roman" w:cs="Times New Roman"/>
          <w:sz w:val="28"/>
          <w:szCs w:val="28"/>
          <w:lang w:eastAsia="zh-CN"/>
        </w:rPr>
      </w:pPr>
    </w:p>
    <w:p w14:paraId="75C39A75"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13.7.  В архитектурно-художественной концепции размещение вывесок на внешних поверхностях торговых, офисных центров, а также культурно-зрелищных зданий (кинотеатров, концертных и выставочных залов, клубов, театров, цирков, музеев, выставок, спортивно-зрелищных и спортивных зданий, сооружений с числом мест для зрителей более 500, аквапарков) необходимо осуществлять с соблюдением следующих требований:</w:t>
      </w:r>
    </w:p>
    <w:p w14:paraId="6C0983D8" w14:textId="77777777" w:rsidR="003407D0" w:rsidRDefault="003407D0">
      <w:pPr>
        <w:spacing w:after="0" w:line="240" w:lineRule="auto"/>
        <w:ind w:firstLine="708"/>
        <w:jc w:val="both"/>
        <w:rPr>
          <w:rFonts w:ascii="Times New Roman" w:eastAsia="Times New Roman" w:hAnsi="Times New Roman" w:cs="Times New Roman"/>
          <w:sz w:val="28"/>
          <w:szCs w:val="28"/>
          <w:lang w:eastAsia="zh-CN"/>
        </w:rPr>
      </w:pPr>
    </w:p>
    <w:p w14:paraId="4413F3B9"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 учет архитектурного решения фасадов указанных объектов;</w:t>
      </w:r>
    </w:p>
    <w:p w14:paraId="4C79DC98"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 вывески на фасадах указанных объектов должны размещаться упорядоченно, с соблюдением единых горизонтальных и вертикальных осей;</w:t>
      </w:r>
    </w:p>
    <w:p w14:paraId="7A108BA2"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 общая высота вывесок определяется с учетом месторасположения и высоты указанных объектов;</w:t>
      </w:r>
    </w:p>
    <w:p w14:paraId="67C9AC93" w14:textId="787B640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4) в качестве основных </w:t>
      </w:r>
      <w:r w:rsidR="002D5DD9">
        <w:rPr>
          <w:rFonts w:ascii="Times New Roman" w:eastAsia="Times New Roman" w:hAnsi="Times New Roman" w:cs="Times New Roman"/>
          <w:sz w:val="28"/>
          <w:szCs w:val="28"/>
          <w:lang w:eastAsia="zh-CN"/>
        </w:rPr>
        <w:t xml:space="preserve">вариантов </w:t>
      </w:r>
      <w:r>
        <w:rPr>
          <w:rFonts w:ascii="Times New Roman" w:eastAsia="Times New Roman" w:hAnsi="Times New Roman" w:cs="Times New Roman"/>
          <w:sz w:val="28"/>
          <w:szCs w:val="28"/>
          <w:lang w:eastAsia="zh-CN"/>
        </w:rPr>
        <w:t>конструкций</w:t>
      </w:r>
      <w:r w:rsidR="002D5DD9">
        <w:rPr>
          <w:rFonts w:ascii="Times New Roman" w:eastAsia="Times New Roman" w:hAnsi="Times New Roman" w:cs="Times New Roman"/>
          <w:sz w:val="28"/>
          <w:szCs w:val="28"/>
          <w:lang w:eastAsia="zh-CN"/>
        </w:rPr>
        <w:t xml:space="preserve"> вывесок</w:t>
      </w:r>
      <w:r>
        <w:rPr>
          <w:rFonts w:ascii="Times New Roman" w:eastAsia="Times New Roman" w:hAnsi="Times New Roman" w:cs="Times New Roman"/>
          <w:sz w:val="28"/>
          <w:szCs w:val="28"/>
          <w:lang w:eastAsia="zh-CN"/>
        </w:rPr>
        <w:t xml:space="preserve"> должны быть использованы вывески из объемных световых элементов, световых коробов; </w:t>
      </w:r>
    </w:p>
    <w:p w14:paraId="3EEE84CE"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5) вывески должны иметь единое цветовое, композиционно-графическое, конструктивные решения;</w:t>
      </w:r>
    </w:p>
    <w:p w14:paraId="5F69A0E9"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 архитектурно-художественная концепция должна содержать информацию и определять размещение всех вывесок, размещаемых на внешних поверхностях указанных объектов;</w:t>
      </w:r>
    </w:p>
    <w:p w14:paraId="724EEED2"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sidRPr="00D05A65">
        <w:rPr>
          <w:rFonts w:ascii="Times New Roman" w:eastAsia="Times New Roman" w:hAnsi="Times New Roman" w:cs="Times New Roman"/>
          <w:sz w:val="28"/>
          <w:szCs w:val="28"/>
          <w:lang w:eastAsia="zh-CN"/>
        </w:rPr>
        <w:t>7) на вывеску, размещаемую в соответствии с архитектурно-художественной концепцией, индивидуально разрабатывается дизайн-проект размещения вывески.</w:t>
      </w:r>
    </w:p>
    <w:p w14:paraId="592CE8DF" w14:textId="77777777" w:rsidR="003407D0" w:rsidRDefault="003407D0">
      <w:pPr>
        <w:spacing w:after="0" w:line="240" w:lineRule="auto"/>
        <w:ind w:firstLine="708"/>
        <w:jc w:val="both"/>
        <w:rPr>
          <w:rFonts w:ascii="Times New Roman" w:eastAsia="Times New Roman" w:hAnsi="Times New Roman" w:cs="Times New Roman"/>
          <w:color w:val="FF0000"/>
          <w:sz w:val="28"/>
          <w:szCs w:val="28"/>
          <w:lang w:eastAsia="zh-CN"/>
        </w:rPr>
      </w:pPr>
    </w:p>
    <w:p w14:paraId="2AEE9325"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13.8. В архитектурно-художественной концепции размещения вывесок не допускается:</w:t>
      </w:r>
    </w:p>
    <w:p w14:paraId="1D8FCE02"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 размещение вывесок, выступающих за границы здания, строения, сооружения;</w:t>
      </w:r>
    </w:p>
    <w:p w14:paraId="30DED4DB"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  перекрытие оконных и дверных проемов;</w:t>
      </w:r>
    </w:p>
    <w:p w14:paraId="6F989CE3" w14:textId="77777777" w:rsidR="003407D0" w:rsidRDefault="00417342">
      <w:pPr>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 нарушение архитектурного облика фасадов зданий, строений, сооружений.</w:t>
      </w:r>
    </w:p>
    <w:p w14:paraId="4CC7ADAB" w14:textId="77777777" w:rsidR="003407D0" w:rsidRDefault="003407D0">
      <w:pPr>
        <w:spacing w:after="0" w:line="240" w:lineRule="auto"/>
        <w:ind w:firstLine="708"/>
        <w:jc w:val="both"/>
        <w:rPr>
          <w:rFonts w:ascii="Times New Roman" w:eastAsia="Times New Roman" w:hAnsi="Times New Roman" w:cs="Times New Roman"/>
          <w:sz w:val="28"/>
          <w:szCs w:val="28"/>
          <w:lang w:eastAsia="zh-CN"/>
        </w:rPr>
      </w:pPr>
    </w:p>
    <w:p w14:paraId="235E670B" w14:textId="7CDF423D" w:rsidR="003407D0" w:rsidRDefault="00417342">
      <w:pPr>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13.9. Все </w:t>
      </w:r>
      <w:r w:rsidR="00A41AC2">
        <w:rPr>
          <w:rFonts w:ascii="Times New Roman" w:eastAsia="Times New Roman" w:hAnsi="Times New Roman" w:cs="Times New Roman"/>
          <w:sz w:val="28"/>
          <w:szCs w:val="28"/>
          <w:lang w:eastAsia="zh-CN"/>
        </w:rPr>
        <w:t>информационные вывески</w:t>
      </w:r>
      <w:r>
        <w:rPr>
          <w:rFonts w:ascii="Times New Roman" w:eastAsia="Times New Roman" w:hAnsi="Times New Roman" w:cs="Times New Roman"/>
          <w:sz w:val="28"/>
          <w:szCs w:val="28"/>
          <w:lang w:eastAsia="zh-CN"/>
        </w:rPr>
        <w:t xml:space="preserve">, не отвечающие требованиям архитектурно -художественной концепции, подлежат приведению в соответствие. </w:t>
      </w:r>
    </w:p>
    <w:p w14:paraId="77A3D660" w14:textId="77777777" w:rsidR="003407D0" w:rsidRDefault="003407D0">
      <w:pPr>
        <w:spacing w:after="0" w:line="240" w:lineRule="auto"/>
        <w:ind w:right="-284" w:firstLine="709"/>
        <w:jc w:val="center"/>
        <w:rPr>
          <w:rFonts w:ascii="Times New Roman" w:eastAsia="Times New Roman" w:hAnsi="Times New Roman" w:cs="Times New Roman"/>
          <w:b/>
          <w:color w:val="FF0000"/>
          <w:sz w:val="28"/>
          <w:szCs w:val="28"/>
          <w:highlight w:val="green"/>
          <w:lang w:eastAsia="ru-RU"/>
        </w:rPr>
      </w:pPr>
    </w:p>
    <w:p w14:paraId="636428B8" w14:textId="77777777" w:rsidR="003407D0" w:rsidRDefault="00417342">
      <w:pPr>
        <w:spacing w:after="0" w:line="240" w:lineRule="auto"/>
        <w:ind w:right="-284"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14. Порядок получения согласовании установки информационной вывески, дизайн-проекта размещения вывески (архитектурно-художественной концепции на размещение информационных вывесок)</w:t>
      </w:r>
    </w:p>
    <w:p w14:paraId="147B00D3" w14:textId="77777777" w:rsidR="003407D0" w:rsidRDefault="003407D0">
      <w:pPr>
        <w:spacing w:after="0" w:line="240" w:lineRule="auto"/>
        <w:ind w:right="-284" w:firstLine="709"/>
        <w:jc w:val="center"/>
        <w:rPr>
          <w:rFonts w:ascii="Times New Roman" w:eastAsia="Times New Roman" w:hAnsi="Times New Roman" w:cs="Times New Roman"/>
          <w:b/>
          <w:sz w:val="28"/>
          <w:szCs w:val="28"/>
          <w:lang w:eastAsia="ru-RU"/>
        </w:rPr>
      </w:pPr>
    </w:p>
    <w:p w14:paraId="4DDB5A4B" w14:textId="77777777" w:rsidR="003407D0" w:rsidRDefault="00417342">
      <w:pPr>
        <w:spacing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14.1 Порядок, стандарт,  сроки  и  последовательность действий (административных процедур) при  согласовании установки информационной вывески, дизайн-проекта размещения вывески (архитектурно-художественной концепции на размещение информационных вывесок) определяется административным регламентом предоставления муниципальной услуги "Установка  информационной  вывески, согласование дизайн-проекта размещения вывески", утверждаемым постановлением администрации Тяжинского муниципального округ.</w:t>
      </w:r>
    </w:p>
    <w:p w14:paraId="7323DF90" w14:textId="77777777" w:rsidR="003407D0" w:rsidRDefault="00417342">
      <w:pPr>
        <w:spacing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14.2. Муниципальная услуга "</w:t>
      </w:r>
      <w:proofErr w:type="gramStart"/>
      <w:r>
        <w:rPr>
          <w:rFonts w:ascii="Times New Roman" w:eastAsia="Times New Roman" w:hAnsi="Times New Roman" w:cs="Times New Roman"/>
          <w:sz w:val="28"/>
          <w:szCs w:val="28"/>
          <w:lang w:eastAsia="ru-RU"/>
        </w:rPr>
        <w:t>Установка  информационной</w:t>
      </w:r>
      <w:proofErr w:type="gramEnd"/>
      <w:r>
        <w:rPr>
          <w:rFonts w:ascii="Times New Roman" w:eastAsia="Times New Roman" w:hAnsi="Times New Roman" w:cs="Times New Roman"/>
          <w:sz w:val="28"/>
          <w:szCs w:val="28"/>
          <w:lang w:eastAsia="ru-RU"/>
        </w:rPr>
        <w:t xml:space="preserve">  вывески, согласование дизайн-проекта размещения вывески" предоставляется структурным подразделением администрации Тяжинского муниципального округа (далее - администрация).</w:t>
      </w:r>
    </w:p>
    <w:p w14:paraId="42447BDE" w14:textId="77777777" w:rsidR="003407D0" w:rsidRDefault="00417342">
      <w:pPr>
        <w:spacing w:line="24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14.3. Для получения </w:t>
      </w:r>
      <w:r>
        <w:rPr>
          <w:rFonts w:ascii="Times New Roman" w:eastAsia="Times New Roman" w:hAnsi="Times New Roman" w:cs="Times New Roman"/>
          <w:sz w:val="28"/>
          <w:szCs w:val="28"/>
        </w:rPr>
        <w:t>уведомления о согласовании установки информационной вывески, дизайн-проекта размещения вывески</w:t>
      </w:r>
      <w:r>
        <w:rPr>
          <w:rFonts w:ascii="Times New Roman" w:eastAsia="Times New Roman" w:hAnsi="Times New Roman" w:cs="Times New Roman"/>
          <w:sz w:val="28"/>
          <w:szCs w:val="28"/>
          <w:lang w:eastAsia="ru-RU"/>
        </w:rPr>
        <w:t xml:space="preserve"> либо архитектурно-художественной концепции на размещение информационных вывесок на фасаде здания, строения, сооружения, помещений в них, а также нестационарного торгового объекта заявитель представляет (направляет) в структурное подразделение администрации Тяжинского муниципального округа (далее – администрация) следующие документы:</w:t>
      </w:r>
    </w:p>
    <w:p w14:paraId="5850C47F"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14.3.1. заявление по форме согласно </w:t>
      </w:r>
      <w:r w:rsidRPr="00D05A65">
        <w:rPr>
          <w:rFonts w:ascii="Times New Roman" w:eastAsia="Times New Roman" w:hAnsi="Times New Roman" w:cs="Times New Roman"/>
          <w:color w:val="000000"/>
          <w:sz w:val="28"/>
          <w:szCs w:val="28"/>
          <w:lang w:eastAsia="ru-RU"/>
        </w:rPr>
        <w:t>приложению № 2</w:t>
      </w:r>
      <w:r>
        <w:rPr>
          <w:rFonts w:ascii="Times New Roman" w:eastAsia="Times New Roman" w:hAnsi="Times New Roman" w:cs="Times New Roman"/>
          <w:color w:val="000000"/>
          <w:sz w:val="28"/>
          <w:szCs w:val="28"/>
          <w:lang w:eastAsia="ru-RU"/>
        </w:rPr>
        <w:t xml:space="preserve"> к настоящим правилам;</w:t>
      </w:r>
    </w:p>
    <w:p w14:paraId="2D8F159A"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направлении заявления посредством Единого портала государственных услуг (далее -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653C8A23"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заявлении также указывается один из способов получения (направления) результата рассмотрения предоставленных (направленных) документов, предусмотренных административным регламентом, указанным в п. 14.1 настоящих Правил.</w:t>
      </w:r>
    </w:p>
    <w:p w14:paraId="5E8C4EB5"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14.3.2. копию документа, удостоверяющего личность заявителя.</w:t>
      </w:r>
    </w:p>
    <w:p w14:paraId="47B46878"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w:t>
      </w:r>
    </w:p>
    <w:p w14:paraId="6F18A0F4"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14.3.3. документ, удостоверяющий полномочия представителя физического или юридического лица, если с заявлением обращается представитель заявителя;</w:t>
      </w:r>
    </w:p>
    <w:p w14:paraId="1EE396EC"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В случае если документ, подтверждающий полномочия заявителя, выдан юридическим лицом - должен быть подписан усиленной квалификационной электронной подписью уполномоченного лица, выдавшего документ.</w:t>
      </w:r>
    </w:p>
    <w:p w14:paraId="1C218CF7"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случае если документ, подтверждающий полномочия заявителя, выдан индивидуальным предпринимателем - должен быть подписан усиленной квалификационной электронной подписью индивидуального предпринимателя.</w:t>
      </w:r>
    </w:p>
    <w:p w14:paraId="4E29A02B" w14:textId="77777777" w:rsidR="003407D0" w:rsidRDefault="00417342">
      <w:pPr>
        <w:spacing w:line="240" w:lineRule="auto"/>
        <w:ind w:right="-284" w:firstLine="709"/>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000000"/>
          <w:sz w:val="28"/>
          <w:szCs w:val="28"/>
          <w:lang w:eastAsia="ru-RU"/>
        </w:rPr>
        <w:t>В случае если документ, подтверждающий полномочия заявителя, выдан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14:paraId="2DF2738E"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14.3.4. дизайн-проекта размещения вывески информационной вывески в соответствии с требованиями </w:t>
      </w:r>
      <w:r w:rsidRPr="00D05A65">
        <w:rPr>
          <w:rFonts w:ascii="Times New Roman" w:eastAsia="Times New Roman" w:hAnsi="Times New Roman" w:cs="Times New Roman"/>
          <w:color w:val="000000"/>
          <w:sz w:val="28"/>
          <w:szCs w:val="28"/>
          <w:lang w:eastAsia="ru-RU"/>
        </w:rPr>
        <w:t>части 12</w:t>
      </w:r>
      <w:r>
        <w:rPr>
          <w:rFonts w:ascii="Times New Roman" w:eastAsia="Times New Roman" w:hAnsi="Times New Roman" w:cs="Times New Roman"/>
          <w:color w:val="000000"/>
          <w:sz w:val="28"/>
          <w:szCs w:val="28"/>
          <w:lang w:eastAsia="ru-RU"/>
        </w:rPr>
        <w:t xml:space="preserve"> настоящих правил (в случае согласования размещения единичной информационной вывески);</w:t>
      </w:r>
    </w:p>
    <w:p w14:paraId="4947D192" w14:textId="21876293"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14.3.5. архитектурно-художественной концепции на размещение информационных вывесок в соответствии с требованиями </w:t>
      </w:r>
      <w:r w:rsidRPr="00D05A65">
        <w:rPr>
          <w:rFonts w:ascii="Times New Roman" w:eastAsia="Times New Roman" w:hAnsi="Times New Roman" w:cs="Times New Roman"/>
          <w:color w:val="000000"/>
          <w:sz w:val="28"/>
          <w:szCs w:val="28"/>
          <w:lang w:eastAsia="ru-RU"/>
        </w:rPr>
        <w:t>части 1</w:t>
      </w:r>
      <w:r w:rsidR="00D05A65" w:rsidRPr="00D05A65">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 настоящих правил (в случае согласования размещения нескольких информационных вывесок нескольких организаций);</w:t>
      </w:r>
    </w:p>
    <w:p w14:paraId="633FB6B6"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14.3.6.  правоустанавливающие документы на здание, строение, сооружение, помещение в них, а также нестационарный торговый объект (в случае если они отсутствуют в Едином государственном реестре недвижимости), документы, дающие право на использование земельного участка под размещение нестационарного торгового объекта (свидетельство о праве собственности, договор аренды земельного участка, договор безвозмездного срочного пользования земельным участком, договор на размещение нестационарного торгового объекта);</w:t>
      </w:r>
    </w:p>
    <w:p w14:paraId="1E515ACE" w14:textId="77777777" w:rsidR="003407D0" w:rsidRPr="002D47F8"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14.3.7. с</w:t>
      </w:r>
      <w:r>
        <w:rPr>
          <w:rFonts w:ascii="Times New Roman" w:eastAsia="Times New Roman" w:hAnsi="Times New Roman" w:cs="Times New Roman"/>
          <w:sz w:val="28"/>
          <w:szCs w:val="28"/>
          <w:lang w:eastAsia="ru-RU"/>
        </w:rPr>
        <w:t>огласие собственника (законного владельца) на размещение информационной вывески (в случае, если для установки вывески используется имущество иных лиц)</w:t>
      </w:r>
      <w:r w:rsidRPr="002D47F8">
        <w:rPr>
          <w:rFonts w:ascii="Times New Roman" w:eastAsia="Times New Roman" w:hAnsi="Times New Roman" w:cs="Times New Roman"/>
          <w:sz w:val="28"/>
          <w:szCs w:val="28"/>
          <w:lang w:eastAsia="ru-RU"/>
        </w:rPr>
        <w:t>,</w:t>
      </w:r>
      <w:r w:rsidRPr="002D47F8">
        <w:rPr>
          <w:rFonts w:ascii="Times New Roman" w:eastAsia="Times New Roman" w:hAnsi="Times New Roman" w:cs="Times New Roman"/>
          <w:color w:val="FF0000"/>
          <w:sz w:val="28"/>
          <w:szCs w:val="28"/>
          <w:lang w:eastAsia="ru-RU"/>
        </w:rPr>
        <w:t xml:space="preserve"> </w:t>
      </w:r>
      <w:r w:rsidRPr="002D47F8">
        <w:rPr>
          <w:rFonts w:ascii="Times New Roman" w:eastAsia="Times New Roman" w:hAnsi="Times New Roman" w:cs="Times New Roman"/>
          <w:color w:val="000000"/>
          <w:sz w:val="28"/>
          <w:szCs w:val="28"/>
          <w:lang w:eastAsia="ru-RU"/>
        </w:rPr>
        <w:t>а также право на здание, строение, сооружение, помещения в них, нестационарный торговый объект, на которых размещается (устанавливается) информационная вывеска, возникло на основании договора.</w:t>
      </w:r>
    </w:p>
    <w:p w14:paraId="32155FE3" w14:textId="77777777" w:rsidR="003407D0" w:rsidRDefault="00417342">
      <w:pPr>
        <w:spacing w:line="240" w:lineRule="auto"/>
        <w:ind w:right="-284" w:firstLine="709"/>
        <w:jc w:val="both"/>
        <w:rPr>
          <w:rFonts w:ascii="Times New Roman" w:eastAsia="Times New Roman" w:hAnsi="Times New Roman" w:cs="Times New Roman"/>
          <w:sz w:val="28"/>
          <w:szCs w:val="28"/>
          <w:lang w:eastAsia="ru-RU"/>
        </w:rPr>
      </w:pPr>
      <w:r w:rsidRPr="002D47F8">
        <w:rPr>
          <w:rFonts w:ascii="Times New Roman" w:eastAsia="Times New Roman" w:hAnsi="Times New Roman" w:cs="Times New Roman"/>
          <w:sz w:val="28"/>
          <w:szCs w:val="28"/>
          <w:lang w:eastAsia="ru-RU"/>
        </w:rPr>
        <w:t>14.4. Администрация рассматривает представленные документы и материалы, предусмотренные пунктом 13.1 части 13 настоящих правил, в течение 10 рабочих дней со дня</w:t>
      </w:r>
      <w:r>
        <w:rPr>
          <w:rFonts w:ascii="Times New Roman" w:eastAsia="Times New Roman" w:hAnsi="Times New Roman" w:cs="Times New Roman"/>
          <w:sz w:val="28"/>
          <w:szCs w:val="28"/>
          <w:lang w:eastAsia="ru-RU"/>
        </w:rPr>
        <w:t xml:space="preserve"> их регистрации.</w:t>
      </w:r>
    </w:p>
    <w:p w14:paraId="790C5324"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14.5. Основаниями для отказа в приеме к рассмотрению документов, необходимых для согласования установки информационной вывески, дизайн-проекта размещения вывески (архитектурно-художественной концепции на размещение информационных вывесок), являются:</w:t>
      </w:r>
    </w:p>
    <w:p w14:paraId="68DE7773"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14.5.1. уведомление подано в орган муниципальной власти, орган местного самоуправления или организацию, в полномочия которых не входит предоставление услуги;</w:t>
      </w:r>
    </w:p>
    <w:p w14:paraId="39995BDB"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14.5.2. неполное заполнение полей в форме уведомления, в том числе в интерактивной форме уведомления на ЕПГУ;</w:t>
      </w:r>
    </w:p>
    <w:p w14:paraId="4B65BBAC"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14.5.3. представление неполного комплекта документов, необходимых для предоставления услуги;</w:t>
      </w:r>
    </w:p>
    <w:p w14:paraId="18DD8A88"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14.5.4. представленные документы утратили силу на момент обращения за услугой;</w:t>
      </w:r>
    </w:p>
    <w:p w14:paraId="06183D1B"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14.5.5.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14:paraId="6AECE309"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14.5.6.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1CCED33F"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14.5.7. документы, необходимые для предоставления услуги, поданы в электронной форме с нарушением установленных требований;</w:t>
      </w:r>
    </w:p>
    <w:p w14:paraId="458ADED8"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14.5.8. выявлено несоблюдение установленных статьей 11 Федерального закона от 6 апреля 2011 г. N 63-ФЗ "Об электронной подписи" условий признания действительности усиленной квалифицированной электронной подписи.</w:t>
      </w:r>
    </w:p>
    <w:p w14:paraId="7B93DED4"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14.6. Основания для отказа в согласовании установки информационной вывески, дизайн-проекта размещения вывески (архитектурно-художественной концепции на размещение информационных вывесок):</w:t>
      </w:r>
    </w:p>
    <w:p w14:paraId="72D86D77"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14.6.1. документы (сведения), представленные заявителем, противоречат документам (сведениям), полученным администрацией в рамках межведомственного взаимодействия;</w:t>
      </w:r>
    </w:p>
    <w:p w14:paraId="73EC5135"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14.6.2. отсутствие согласия собственника (законного владельца) на размещение информационной вывески;</w:t>
      </w:r>
    </w:p>
    <w:p w14:paraId="4BF45C82"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14.6.3. отсутствие у заявителя прав на товарный знак, указанный в дизайн-проекте размещения вывески (архитектурно-художественной концепции на размещение информационных вывесок);</w:t>
      </w:r>
    </w:p>
    <w:p w14:paraId="788DC39C"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14.6.4. несоответствие представленного заявителем дизайн-проекта размещения вывески (архитектурно-художественной концепции на размещение информационных вывесок) требованиям настоящих Правил.</w:t>
      </w:r>
    </w:p>
    <w:p w14:paraId="06106AC1" w14:textId="77777777" w:rsidR="00D05A65" w:rsidRDefault="00D05A65">
      <w:pPr>
        <w:spacing w:line="240" w:lineRule="auto"/>
        <w:ind w:right="-284" w:firstLine="709"/>
        <w:jc w:val="center"/>
        <w:rPr>
          <w:rFonts w:ascii="Times New Roman" w:eastAsia="Times New Roman" w:hAnsi="Times New Roman" w:cs="Times New Roman"/>
          <w:color w:val="FF0000"/>
          <w:sz w:val="28"/>
          <w:szCs w:val="28"/>
          <w:lang w:eastAsia="ru-RU"/>
        </w:rPr>
      </w:pPr>
    </w:p>
    <w:p w14:paraId="38BC3EFE" w14:textId="61DD68F5" w:rsidR="003407D0" w:rsidRPr="00FF73B4" w:rsidRDefault="00417342">
      <w:pPr>
        <w:spacing w:line="240" w:lineRule="auto"/>
        <w:ind w:right="-284" w:firstLine="709"/>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15. Контроль за выполнением </w:t>
      </w:r>
      <w:proofErr w:type="gramStart"/>
      <w:r>
        <w:rPr>
          <w:rFonts w:ascii="Times New Roman" w:eastAsia="Times New Roman" w:hAnsi="Times New Roman" w:cs="Times New Roman"/>
          <w:b/>
          <w:color w:val="000000"/>
          <w:sz w:val="28"/>
          <w:szCs w:val="28"/>
          <w:lang w:eastAsia="ru-RU"/>
        </w:rPr>
        <w:t xml:space="preserve">требований </w:t>
      </w:r>
      <w:r>
        <w:rPr>
          <w:rFonts w:ascii="Times New Roman" w:eastAsia="Times New Roman" w:hAnsi="Times New Roman" w:cs="Times New Roman"/>
          <w:b/>
          <w:spacing w:val="1"/>
          <w:sz w:val="28"/>
          <w:szCs w:val="28"/>
          <w:lang w:eastAsia="ru-RU"/>
        </w:rPr>
        <w:t>Правил</w:t>
      </w:r>
      <w:proofErr w:type="gramEnd"/>
      <w:r>
        <w:rPr>
          <w:rFonts w:ascii="Times New Roman" w:eastAsia="Times New Roman" w:hAnsi="Times New Roman" w:cs="Times New Roman"/>
          <w:b/>
          <w:spacing w:val="1"/>
          <w:sz w:val="28"/>
          <w:szCs w:val="28"/>
          <w:lang w:eastAsia="ru-RU"/>
        </w:rPr>
        <w:t xml:space="preserve"> по размещению, формированию внешнего облика и содержанию информационных </w:t>
      </w:r>
      <w:r w:rsidRPr="00FF73B4">
        <w:rPr>
          <w:rFonts w:ascii="Times New Roman" w:eastAsia="Times New Roman" w:hAnsi="Times New Roman" w:cs="Times New Roman"/>
          <w:b/>
          <w:spacing w:val="1"/>
          <w:sz w:val="28"/>
          <w:szCs w:val="28"/>
          <w:lang w:eastAsia="ru-RU"/>
        </w:rPr>
        <w:t>вывесок на территории Тяжинского муниципального округа</w:t>
      </w:r>
    </w:p>
    <w:p w14:paraId="28C97A74"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sidRPr="00FF73B4">
        <w:rPr>
          <w:rFonts w:ascii="Times New Roman" w:eastAsia="Times New Roman" w:hAnsi="Times New Roman" w:cs="Times New Roman"/>
          <w:color w:val="000000"/>
          <w:sz w:val="28"/>
          <w:szCs w:val="28"/>
          <w:lang w:eastAsia="ru-RU"/>
        </w:rPr>
        <w:t xml:space="preserve">15.1. Контроль за выполнением требований настоящих </w:t>
      </w:r>
      <w:proofErr w:type="gramStart"/>
      <w:r w:rsidRPr="00FF73B4">
        <w:rPr>
          <w:rFonts w:ascii="Times New Roman" w:eastAsia="Times New Roman" w:hAnsi="Times New Roman" w:cs="Times New Roman"/>
          <w:color w:val="000000"/>
          <w:sz w:val="28"/>
          <w:szCs w:val="28"/>
          <w:lang w:eastAsia="ru-RU"/>
        </w:rPr>
        <w:t>Правил,  осуществляется</w:t>
      </w:r>
      <w:proofErr w:type="gramEnd"/>
      <w:r w:rsidRPr="00FF73B4">
        <w:rPr>
          <w:rFonts w:ascii="Times New Roman" w:eastAsia="Times New Roman" w:hAnsi="Times New Roman" w:cs="Times New Roman"/>
          <w:color w:val="000000"/>
          <w:sz w:val="28"/>
          <w:szCs w:val="28"/>
          <w:lang w:eastAsia="ru-RU"/>
        </w:rPr>
        <w:t xml:space="preserve"> отделом архитектуры и градостроительства администрации Тяжинского муниципального округа.</w:t>
      </w:r>
      <w:r>
        <w:rPr>
          <w:rFonts w:ascii="Times New Roman" w:eastAsia="Times New Roman" w:hAnsi="Times New Roman" w:cs="Times New Roman"/>
          <w:color w:val="000000"/>
          <w:sz w:val="28"/>
          <w:szCs w:val="28"/>
          <w:lang w:eastAsia="ru-RU"/>
        </w:rPr>
        <w:t xml:space="preserve"> </w:t>
      </w:r>
    </w:p>
    <w:p w14:paraId="546B885C"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15.2. Выявление информационных вывесок, не соответствующих требованиям настоящих Правил, </w:t>
      </w:r>
      <w:r w:rsidRPr="00FF73B4">
        <w:rPr>
          <w:rFonts w:ascii="Times New Roman" w:eastAsia="Times New Roman" w:hAnsi="Times New Roman" w:cs="Times New Roman"/>
          <w:color w:val="000000"/>
          <w:sz w:val="28"/>
          <w:szCs w:val="28"/>
          <w:lang w:eastAsia="ru-RU"/>
        </w:rPr>
        <w:t>осуществляется структурным подразделением администрации Тяжинского муниципального округа, уполномоченным на осуществление муниципального контроля в сфере благоустройства на территории Тяжинского муниципального округа.</w:t>
      </w:r>
      <w:r>
        <w:rPr>
          <w:rFonts w:ascii="Times New Roman" w:eastAsia="Times New Roman" w:hAnsi="Times New Roman" w:cs="Times New Roman"/>
          <w:color w:val="000000"/>
          <w:sz w:val="28"/>
          <w:szCs w:val="28"/>
          <w:lang w:eastAsia="ru-RU"/>
        </w:rPr>
        <w:t xml:space="preserve"> </w:t>
      </w:r>
    </w:p>
    <w:p w14:paraId="3C5B118E" w14:textId="282E9848"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15.3. Владельцу информационной вывески уполномоченным органом, указанным в п. 15.2 настоящих правил, выдается предписание о приведении информационной вывески в соответствие с требованиями настоящих правил в течение 30 (тридцати) календарных дней, либо осуществлении демонтажа информационной вывески в добровольном порядке в течение 30</w:t>
      </w:r>
      <w:r w:rsidR="00D05A6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(тридцати) календарных дней, а также последствия его невыполнения в форме демонтажа информационной вывески в принудительном порядке.</w:t>
      </w:r>
    </w:p>
    <w:p w14:paraId="0CBD5027" w14:textId="22FFBFB8" w:rsidR="003407D0" w:rsidRDefault="00417342">
      <w:pPr>
        <w:spacing w:line="240" w:lineRule="auto"/>
        <w:ind w:right="-284" w:firstLine="708"/>
        <w:jc w:val="both"/>
        <w:rPr>
          <w:rFonts w:ascii="Times New Roman" w:eastAsia="Times New Roman" w:hAnsi="Times New Roman" w:cs="Times New Roman"/>
          <w:color w:val="000000"/>
          <w:sz w:val="28"/>
          <w:szCs w:val="28"/>
          <w:lang w:eastAsia="ru-RU"/>
        </w:rPr>
      </w:pPr>
      <w:r w:rsidRPr="00FF73B4">
        <w:rPr>
          <w:rFonts w:ascii="Times New Roman" w:eastAsia="Times New Roman" w:hAnsi="Times New Roman" w:cs="Times New Roman"/>
          <w:color w:val="000000"/>
          <w:sz w:val="28"/>
          <w:szCs w:val="28"/>
          <w:lang w:eastAsia="ru-RU"/>
        </w:rPr>
        <w:t xml:space="preserve">15.4. Форма предписания владельцу информационной вывески, не соответствующей установленным требованиям, утверждается </w:t>
      </w:r>
      <w:r w:rsidR="00FF73B4" w:rsidRPr="00FF73B4">
        <w:rPr>
          <w:rFonts w:ascii="Times New Roman" w:eastAsia="Times New Roman" w:hAnsi="Times New Roman" w:cs="Times New Roman"/>
          <w:color w:val="000000"/>
          <w:sz w:val="28"/>
          <w:szCs w:val="28"/>
          <w:lang w:eastAsia="ru-RU"/>
        </w:rPr>
        <w:t>муниципальным правовым актом</w:t>
      </w:r>
      <w:r w:rsidRPr="00FF73B4">
        <w:rPr>
          <w:rFonts w:ascii="Times New Roman" w:eastAsia="Times New Roman" w:hAnsi="Times New Roman" w:cs="Times New Roman"/>
          <w:color w:val="000000"/>
          <w:sz w:val="28"/>
          <w:szCs w:val="28"/>
          <w:lang w:eastAsia="ru-RU"/>
        </w:rPr>
        <w:t xml:space="preserve"> Тяжинского муниципального округа.</w:t>
      </w:r>
    </w:p>
    <w:p w14:paraId="55B89A4B"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15.5. Приведение информационной вывески в соответствие с установленными требованиями на основании предписания осуществляется владельцем указанной информационной вывески за счет его собственных средств.</w:t>
      </w:r>
    </w:p>
    <w:p w14:paraId="26041CF1"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15.6. Демонтаж информационной вывески </w:t>
      </w:r>
      <w:r w:rsidRPr="00FF73B4">
        <w:rPr>
          <w:rFonts w:ascii="Times New Roman" w:eastAsia="Times New Roman" w:hAnsi="Times New Roman" w:cs="Times New Roman"/>
          <w:color w:val="000000"/>
          <w:sz w:val="28"/>
          <w:szCs w:val="28"/>
          <w:lang w:eastAsia="ru-RU"/>
        </w:rPr>
        <w:t>в добровольном порядке</w:t>
      </w:r>
      <w:r>
        <w:rPr>
          <w:rFonts w:ascii="Times New Roman" w:eastAsia="Times New Roman" w:hAnsi="Times New Roman" w:cs="Times New Roman"/>
          <w:color w:val="000000"/>
          <w:sz w:val="28"/>
          <w:szCs w:val="28"/>
          <w:lang w:eastAsia="ru-RU"/>
        </w:rPr>
        <w:t xml:space="preserve"> осуществляется владельцем данной информационной вывески с последующим восстановлением внешних поверхностей объекта, на которых она была размещена, в том виде, который был до размещения вывески, с использованием аналогичных материалов и технологий, за счет его собственных средств.</w:t>
      </w:r>
    </w:p>
    <w:p w14:paraId="06D72066" w14:textId="309B29A6" w:rsidR="003407D0" w:rsidRDefault="00417342" w:rsidP="00FF73B4">
      <w:pPr>
        <w:spacing w:after="0"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15.7.   При отсутствии сведений о владельце информационной вывески, несоответствующей требованиям настоящих Правил, а также если информационная </w:t>
      </w:r>
      <w:r w:rsidR="00A423E3">
        <w:rPr>
          <w:rFonts w:ascii="Times New Roman" w:eastAsia="Times New Roman" w:hAnsi="Times New Roman" w:cs="Times New Roman"/>
          <w:color w:val="000000"/>
          <w:sz w:val="28"/>
          <w:szCs w:val="28"/>
          <w:lang w:eastAsia="ru-RU"/>
        </w:rPr>
        <w:t>вывеска</w:t>
      </w:r>
      <w:r>
        <w:rPr>
          <w:rFonts w:ascii="Times New Roman" w:eastAsia="Times New Roman" w:hAnsi="Times New Roman" w:cs="Times New Roman"/>
          <w:color w:val="000000"/>
          <w:sz w:val="28"/>
          <w:szCs w:val="28"/>
          <w:lang w:eastAsia="ru-RU"/>
        </w:rPr>
        <w:t xml:space="preserve"> не была демонтирована владельцем информационной вывески в добровольном порядке в установленный предписанием срок, организация демонтажа данной информационной вывески в принудительном порядке осуществляется </w:t>
      </w:r>
      <w:r w:rsidRPr="00FF73B4">
        <w:rPr>
          <w:rFonts w:ascii="Times New Roman" w:eastAsia="Times New Roman" w:hAnsi="Times New Roman" w:cs="Times New Roman"/>
          <w:color w:val="000000"/>
          <w:sz w:val="28"/>
          <w:szCs w:val="28"/>
          <w:lang w:eastAsia="ru-RU"/>
        </w:rPr>
        <w:t>структурным подразделением администрации Тяжинского муниципального округа, уполномоченным на осуществление муниципального контроля в сфере благоустройства на территории Тяжинского муниципального округа,</w:t>
      </w:r>
      <w:r w:rsidRPr="00FF73B4">
        <w:rPr>
          <w:rFonts w:ascii="Times New Roman" w:eastAsia="Times New Roman" w:hAnsi="Times New Roman" w:cs="Times New Roman"/>
          <w:color w:val="FF0000"/>
          <w:sz w:val="28"/>
          <w:szCs w:val="28"/>
          <w:lang w:eastAsia="ru-RU"/>
        </w:rPr>
        <w:t xml:space="preserve"> </w:t>
      </w:r>
      <w:r w:rsidRPr="00FF73B4">
        <w:rPr>
          <w:rFonts w:ascii="Times New Roman" w:eastAsia="Times New Roman" w:hAnsi="Times New Roman" w:cs="Times New Roman"/>
          <w:color w:val="000000"/>
          <w:sz w:val="28"/>
          <w:szCs w:val="28"/>
          <w:lang w:eastAsia="ru-RU"/>
        </w:rPr>
        <w:t>за счет средств бюджета Тяжинского муниципального округа на основании расп</w:t>
      </w:r>
      <w:r>
        <w:rPr>
          <w:rFonts w:ascii="Times New Roman" w:eastAsia="Times New Roman" w:hAnsi="Times New Roman" w:cs="Times New Roman"/>
          <w:color w:val="000000"/>
          <w:sz w:val="28"/>
          <w:szCs w:val="28"/>
          <w:lang w:eastAsia="ru-RU"/>
        </w:rPr>
        <w:t>оряжения администрации Тяжинского муниципального округа</w:t>
      </w:r>
      <w:r w:rsidR="00FF73B4">
        <w:rPr>
          <w:rFonts w:ascii="Times New Roman" w:eastAsia="Times New Roman" w:hAnsi="Times New Roman" w:cs="Times New Roman"/>
          <w:color w:val="000000"/>
          <w:sz w:val="28"/>
          <w:szCs w:val="28"/>
          <w:lang w:eastAsia="ru-RU"/>
        </w:rPr>
        <w:t>.</w:t>
      </w:r>
    </w:p>
    <w:p w14:paraId="001AFD15" w14:textId="25A78A47" w:rsidR="00FF73B4" w:rsidRDefault="00FF73B4">
      <w:pPr>
        <w:spacing w:line="240" w:lineRule="auto"/>
        <w:ind w:right="-284" w:firstLine="709"/>
        <w:jc w:val="both"/>
        <w:rPr>
          <w:rFonts w:ascii="Times New Roman" w:eastAsia="Times New Roman" w:hAnsi="Times New Roman" w:cs="Times New Roman"/>
          <w:color w:val="000000"/>
          <w:sz w:val="28"/>
          <w:szCs w:val="28"/>
          <w:lang w:eastAsia="ru-RU"/>
        </w:rPr>
      </w:pPr>
      <w:r w:rsidRPr="00FF73B4">
        <w:rPr>
          <w:rFonts w:ascii="Times New Roman" w:eastAsia="Times New Roman" w:hAnsi="Times New Roman" w:cs="Times New Roman"/>
          <w:color w:val="000000"/>
          <w:sz w:val="28"/>
          <w:szCs w:val="28"/>
          <w:lang w:eastAsia="ru-RU"/>
        </w:rPr>
        <w:t xml:space="preserve">Демонтаж информационной вывески в принудительном порядке </w:t>
      </w:r>
      <w:r>
        <w:rPr>
          <w:rFonts w:ascii="Times New Roman" w:eastAsia="Times New Roman" w:hAnsi="Times New Roman" w:cs="Times New Roman"/>
          <w:color w:val="000000"/>
          <w:sz w:val="28"/>
          <w:szCs w:val="28"/>
          <w:lang w:eastAsia="ru-RU"/>
        </w:rPr>
        <w:t xml:space="preserve">также может </w:t>
      </w:r>
      <w:r w:rsidRPr="00FF73B4">
        <w:rPr>
          <w:rFonts w:ascii="Times New Roman" w:eastAsia="Times New Roman" w:hAnsi="Times New Roman" w:cs="Times New Roman"/>
          <w:color w:val="000000"/>
          <w:sz w:val="28"/>
          <w:szCs w:val="28"/>
          <w:lang w:eastAsia="ru-RU"/>
        </w:rPr>
        <w:t>производится с привлечением организаций или индивидуальных предпринимателей, выполняющих работы по демонтажу, определяемых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06028A2D"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15.8. После демонтажа </w:t>
      </w:r>
      <w:r w:rsidRPr="00FF73B4">
        <w:rPr>
          <w:rFonts w:ascii="Times New Roman" w:eastAsia="Times New Roman" w:hAnsi="Times New Roman" w:cs="Times New Roman"/>
          <w:color w:val="000000"/>
          <w:sz w:val="28"/>
          <w:szCs w:val="28"/>
          <w:lang w:eastAsia="ru-RU"/>
        </w:rPr>
        <w:t xml:space="preserve">структурное подразделение администрации Тяжинского муниципального округа, уполномоченное на осуществление </w:t>
      </w:r>
      <w:r w:rsidRPr="00FF73B4">
        <w:rPr>
          <w:rFonts w:ascii="Times New Roman" w:eastAsia="Times New Roman" w:hAnsi="Times New Roman" w:cs="Times New Roman"/>
          <w:color w:val="000000"/>
          <w:sz w:val="28"/>
          <w:szCs w:val="28"/>
          <w:lang w:eastAsia="ru-RU"/>
        </w:rPr>
        <w:lastRenderedPageBreak/>
        <w:t>муниципального контроля в сфере благоустройства на территории Тяжинского муниципального округа, организу</w:t>
      </w:r>
      <w:r>
        <w:rPr>
          <w:rFonts w:ascii="Times New Roman" w:eastAsia="Times New Roman" w:hAnsi="Times New Roman" w:cs="Times New Roman"/>
          <w:color w:val="000000"/>
          <w:sz w:val="28"/>
          <w:szCs w:val="28"/>
          <w:lang w:eastAsia="ru-RU"/>
        </w:rPr>
        <w:t>ет: перемещение на хранение в специально организованные для хранения места, хранение, а в необходимых случаях - утилизацию информационных вывесок, не соответствующих установленным настоящими Правилами требованиям.</w:t>
      </w:r>
    </w:p>
    <w:p w14:paraId="2A7B9EC4"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15.9. Хранение демонтированных информационных вывесок, не соответствующих установленным настоящими Правилами требованиям, производится в специально организованных </w:t>
      </w:r>
      <w:r w:rsidRPr="00FF73B4">
        <w:rPr>
          <w:rFonts w:ascii="Times New Roman" w:eastAsia="Times New Roman" w:hAnsi="Times New Roman" w:cs="Times New Roman"/>
          <w:color w:val="000000"/>
          <w:sz w:val="28"/>
          <w:szCs w:val="28"/>
          <w:lang w:eastAsia="ru-RU"/>
        </w:rPr>
        <w:t>структурным подразделением администрации Тяжинского муниципального округа, уполномоченным на осуществление муниципального контроля в сфере благоустройства на территории Тяжинского муниципального округа, местах в течение 2 (двух) месяцев со дня демонтажа с составлением акта вывоза м</w:t>
      </w:r>
      <w:r>
        <w:rPr>
          <w:rFonts w:ascii="Times New Roman" w:eastAsia="Times New Roman" w:hAnsi="Times New Roman" w:cs="Times New Roman"/>
          <w:color w:val="000000"/>
          <w:sz w:val="28"/>
          <w:szCs w:val="28"/>
          <w:lang w:eastAsia="ru-RU"/>
        </w:rPr>
        <w:t>атериальных ценностей и акта передачи их на хранение. По истечении указанного срока демонтированная информационная вывеска, не соответствующая установленным настоящими Правилами требованиям, утилизируется как невостребованная.</w:t>
      </w:r>
    </w:p>
    <w:p w14:paraId="63868471" w14:textId="0FB4A338" w:rsidR="003407D0" w:rsidRDefault="00417342" w:rsidP="00FF73B4">
      <w:pPr>
        <w:spacing w:after="0"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15.10. Восстановление внешних поверхностей объекта, на которых была размещена демонтированная информационная вывеска, в том виде, который существовал до размещения вывески, с использованием аналогичных материалов и технологий организуется </w:t>
      </w:r>
      <w:r w:rsidRPr="00FF73B4">
        <w:rPr>
          <w:rFonts w:ascii="Times New Roman" w:eastAsia="Times New Roman" w:hAnsi="Times New Roman" w:cs="Times New Roman"/>
          <w:color w:val="000000"/>
          <w:sz w:val="28"/>
          <w:szCs w:val="28"/>
          <w:lang w:eastAsia="ru-RU"/>
        </w:rPr>
        <w:t>структурным подразделением администрации Тяжинского муниципального округа, уполномоченным на осуществление муниципального контроля в сфере благоустройства на территории Тяжинского муниципального округа.</w:t>
      </w:r>
      <w:r>
        <w:rPr>
          <w:rFonts w:ascii="Times New Roman" w:eastAsia="Times New Roman" w:hAnsi="Times New Roman" w:cs="Times New Roman"/>
          <w:color w:val="000000"/>
          <w:sz w:val="28"/>
          <w:szCs w:val="28"/>
          <w:lang w:eastAsia="ru-RU"/>
        </w:rPr>
        <w:t xml:space="preserve"> </w:t>
      </w:r>
    </w:p>
    <w:p w14:paraId="1FE64FA5" w14:textId="33DB79AC" w:rsidR="00FF73B4" w:rsidRDefault="00FF73B4">
      <w:pPr>
        <w:spacing w:line="240" w:lineRule="auto"/>
        <w:ind w:right="-284" w:firstLine="709"/>
        <w:jc w:val="both"/>
        <w:rPr>
          <w:rFonts w:ascii="Times New Roman" w:eastAsia="Times New Roman" w:hAnsi="Times New Roman" w:cs="Times New Roman"/>
          <w:color w:val="000000"/>
          <w:sz w:val="28"/>
          <w:szCs w:val="28"/>
          <w:lang w:eastAsia="ru-RU"/>
        </w:rPr>
      </w:pPr>
      <w:r w:rsidRPr="00FF73B4">
        <w:rPr>
          <w:rFonts w:ascii="Times New Roman" w:eastAsia="Times New Roman" w:hAnsi="Times New Roman" w:cs="Times New Roman"/>
          <w:color w:val="000000"/>
          <w:sz w:val="28"/>
          <w:szCs w:val="28"/>
          <w:lang w:eastAsia="ru-RU"/>
        </w:rPr>
        <w:t>Восстановление внешних поверхностей объекта, на которых была размещена демонтированная информационная вывеска может производится с привлечением организаций или индивидуальных предпринимателей, выполняющих работы по демонтажу, определяемых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3A93C894"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15.11. Расходы на выполнение работ по восстановлению внешних поверхностей объекта, на которых была размещена демонтированная информационная вывеска, подлежат возмещению за счет владельца информационной вывески по требованию </w:t>
      </w:r>
      <w:r w:rsidRPr="00FF73B4">
        <w:rPr>
          <w:rFonts w:ascii="Times New Roman" w:eastAsia="Times New Roman" w:hAnsi="Times New Roman" w:cs="Times New Roman"/>
          <w:color w:val="000000"/>
          <w:sz w:val="28"/>
          <w:szCs w:val="28"/>
          <w:lang w:eastAsia="ru-RU"/>
        </w:rPr>
        <w:t>структурного подразделения администрации Тяжинского муниципального округа, уполномоченным на осуществление муниципального контроля в сфере благоустройства на территории Тяжинского муниципального округа.</w:t>
      </w:r>
    </w:p>
    <w:p w14:paraId="5282B453"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15.12. Средства, взимаемые в порядке возмещения затрат на выполнение работ по восстановлению внешних поверхностей объекта, на которых была размещена демонтированная информационная вывеска, подлежат перечислению в доход бюджета Тяжинского муниципального округа.</w:t>
      </w:r>
    </w:p>
    <w:p w14:paraId="7B4CB6D4"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15.13. После оплаты владельцем информационной вывески затрат, связанных с демонтажем в принудительном порядке, транспортировкой и </w:t>
      </w:r>
      <w:r>
        <w:rPr>
          <w:rFonts w:ascii="Times New Roman" w:eastAsia="Times New Roman" w:hAnsi="Times New Roman" w:cs="Times New Roman"/>
          <w:color w:val="000000"/>
          <w:sz w:val="28"/>
          <w:szCs w:val="28"/>
          <w:lang w:eastAsia="ru-RU"/>
        </w:rPr>
        <w:lastRenderedPageBreak/>
        <w:t xml:space="preserve">хранением информационной вывески, демонтированная информационная вывеска возвращается указанному лицу. </w:t>
      </w:r>
    </w:p>
    <w:p w14:paraId="490EEBAF" w14:textId="77777777" w:rsidR="003407D0" w:rsidRDefault="003407D0">
      <w:pPr>
        <w:spacing w:line="240" w:lineRule="auto"/>
        <w:ind w:right="-284" w:firstLine="709"/>
        <w:jc w:val="both"/>
        <w:rPr>
          <w:rFonts w:ascii="Times New Roman" w:eastAsia="Times New Roman" w:hAnsi="Times New Roman" w:cs="Times New Roman"/>
          <w:color w:val="FF0000"/>
          <w:sz w:val="28"/>
          <w:szCs w:val="28"/>
          <w:lang w:eastAsia="ru-RU"/>
        </w:rPr>
      </w:pPr>
    </w:p>
    <w:p w14:paraId="5C747E66" w14:textId="77777777" w:rsidR="003407D0" w:rsidRDefault="00417342">
      <w:pPr>
        <w:spacing w:after="0" w:line="240" w:lineRule="auto"/>
        <w:ind w:right="-284" w:firstLine="709"/>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16. Ответственность за </w:t>
      </w:r>
      <w:proofErr w:type="gramStart"/>
      <w:r>
        <w:rPr>
          <w:rFonts w:ascii="Times New Roman" w:eastAsia="Times New Roman" w:hAnsi="Times New Roman" w:cs="Times New Roman"/>
          <w:b/>
          <w:color w:val="000000"/>
          <w:sz w:val="28"/>
          <w:szCs w:val="28"/>
          <w:lang w:eastAsia="ru-RU"/>
        </w:rPr>
        <w:t xml:space="preserve">нарушение </w:t>
      </w:r>
      <w:r>
        <w:rPr>
          <w:rFonts w:ascii="Times New Roman" w:eastAsia="Times New Roman" w:hAnsi="Times New Roman" w:cs="Times New Roman"/>
          <w:b/>
          <w:color w:val="000000"/>
          <w:spacing w:val="1"/>
          <w:sz w:val="28"/>
          <w:szCs w:val="28"/>
          <w:lang w:eastAsia="ru-RU"/>
        </w:rPr>
        <w:t>Правил</w:t>
      </w:r>
      <w:proofErr w:type="gramEnd"/>
      <w:r>
        <w:rPr>
          <w:rFonts w:ascii="Times New Roman" w:eastAsia="Times New Roman" w:hAnsi="Times New Roman" w:cs="Times New Roman"/>
          <w:b/>
          <w:color w:val="000000"/>
          <w:spacing w:val="1"/>
          <w:sz w:val="28"/>
          <w:szCs w:val="28"/>
          <w:lang w:eastAsia="ru-RU"/>
        </w:rPr>
        <w:t xml:space="preserve"> по размещению, формированию внешнего облика и содержанию информационных вывесок на территории Тяжинского муниципального округа</w:t>
      </w:r>
    </w:p>
    <w:p w14:paraId="7C22097C" w14:textId="77777777" w:rsidR="003407D0" w:rsidRDefault="003407D0">
      <w:pPr>
        <w:spacing w:after="0" w:line="240" w:lineRule="auto"/>
        <w:ind w:right="-284" w:firstLine="709"/>
        <w:jc w:val="center"/>
        <w:rPr>
          <w:rFonts w:ascii="Times New Roman" w:eastAsia="Times New Roman" w:hAnsi="Times New Roman" w:cs="Times New Roman"/>
          <w:b/>
          <w:color w:val="FF0000"/>
          <w:sz w:val="28"/>
          <w:szCs w:val="28"/>
          <w:lang w:eastAsia="ru-RU"/>
        </w:rPr>
      </w:pPr>
    </w:p>
    <w:p w14:paraId="40D2D29B" w14:textId="77777777" w:rsidR="003407D0" w:rsidRDefault="00417342">
      <w:pPr>
        <w:spacing w:line="24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фактам нарушения настоящих Правил принимаются меры, предусмотренные законодательством Российской Федерации и Кемеровской области - Кузбасса.</w:t>
      </w:r>
    </w:p>
    <w:p w14:paraId="72E6682F" w14:textId="0C5FB89F" w:rsidR="003407D0" w:rsidRDefault="003407D0">
      <w:pPr>
        <w:spacing w:line="240" w:lineRule="auto"/>
        <w:ind w:right="-284"/>
        <w:jc w:val="both"/>
        <w:rPr>
          <w:rFonts w:ascii="Times New Roman" w:eastAsia="Times New Roman" w:hAnsi="Times New Roman" w:cs="Times New Roman"/>
          <w:color w:val="FF0000"/>
          <w:sz w:val="28"/>
          <w:szCs w:val="28"/>
          <w:lang w:eastAsia="ru-RU"/>
        </w:rPr>
      </w:pPr>
    </w:p>
    <w:p w14:paraId="4F3A75F1" w14:textId="10CB71A6" w:rsidR="00FF73B4" w:rsidRDefault="00FF73B4">
      <w:pPr>
        <w:spacing w:line="240" w:lineRule="auto"/>
        <w:ind w:right="-284"/>
        <w:jc w:val="both"/>
        <w:rPr>
          <w:rFonts w:ascii="Times New Roman" w:eastAsia="Times New Roman" w:hAnsi="Times New Roman" w:cs="Times New Roman"/>
          <w:color w:val="FF0000"/>
          <w:sz w:val="28"/>
          <w:szCs w:val="28"/>
          <w:lang w:eastAsia="ru-RU"/>
        </w:rPr>
      </w:pPr>
    </w:p>
    <w:p w14:paraId="67D3B1A3" w14:textId="3F52AD3B" w:rsidR="00FF73B4" w:rsidRDefault="00FF73B4">
      <w:pPr>
        <w:spacing w:line="240" w:lineRule="auto"/>
        <w:ind w:right="-284"/>
        <w:jc w:val="both"/>
        <w:rPr>
          <w:rFonts w:ascii="Times New Roman" w:eastAsia="Times New Roman" w:hAnsi="Times New Roman" w:cs="Times New Roman"/>
          <w:color w:val="FF0000"/>
          <w:sz w:val="28"/>
          <w:szCs w:val="28"/>
          <w:lang w:eastAsia="ru-RU"/>
        </w:rPr>
      </w:pPr>
    </w:p>
    <w:p w14:paraId="61CC834D" w14:textId="7DD61D20" w:rsidR="00FF73B4" w:rsidRDefault="00FF73B4">
      <w:pPr>
        <w:spacing w:line="240" w:lineRule="auto"/>
        <w:ind w:right="-284"/>
        <w:jc w:val="both"/>
        <w:rPr>
          <w:rFonts w:ascii="Times New Roman" w:eastAsia="Times New Roman" w:hAnsi="Times New Roman" w:cs="Times New Roman"/>
          <w:color w:val="FF0000"/>
          <w:sz w:val="28"/>
          <w:szCs w:val="28"/>
          <w:lang w:eastAsia="ru-RU"/>
        </w:rPr>
      </w:pPr>
    </w:p>
    <w:p w14:paraId="1A285401" w14:textId="182B7C1D" w:rsidR="00FF73B4" w:rsidRDefault="00FF73B4">
      <w:pPr>
        <w:spacing w:line="240" w:lineRule="auto"/>
        <w:ind w:right="-284"/>
        <w:jc w:val="both"/>
        <w:rPr>
          <w:rFonts w:ascii="Times New Roman" w:eastAsia="Times New Roman" w:hAnsi="Times New Roman" w:cs="Times New Roman"/>
          <w:color w:val="FF0000"/>
          <w:sz w:val="28"/>
          <w:szCs w:val="28"/>
          <w:lang w:eastAsia="ru-RU"/>
        </w:rPr>
      </w:pPr>
    </w:p>
    <w:p w14:paraId="57451E87" w14:textId="11B11183" w:rsidR="00FF73B4" w:rsidRDefault="00FF73B4">
      <w:pPr>
        <w:spacing w:line="240" w:lineRule="auto"/>
        <w:ind w:right="-284"/>
        <w:jc w:val="both"/>
        <w:rPr>
          <w:rFonts w:ascii="Times New Roman" w:eastAsia="Times New Roman" w:hAnsi="Times New Roman" w:cs="Times New Roman"/>
          <w:color w:val="FF0000"/>
          <w:sz w:val="28"/>
          <w:szCs w:val="28"/>
          <w:lang w:eastAsia="ru-RU"/>
        </w:rPr>
      </w:pPr>
    </w:p>
    <w:p w14:paraId="50F99AB7" w14:textId="12B14D4D" w:rsidR="00FF73B4" w:rsidRDefault="00FF73B4">
      <w:pPr>
        <w:spacing w:line="240" w:lineRule="auto"/>
        <w:ind w:right="-284"/>
        <w:jc w:val="both"/>
        <w:rPr>
          <w:rFonts w:ascii="Times New Roman" w:eastAsia="Times New Roman" w:hAnsi="Times New Roman" w:cs="Times New Roman"/>
          <w:color w:val="FF0000"/>
          <w:sz w:val="28"/>
          <w:szCs w:val="28"/>
          <w:lang w:eastAsia="ru-RU"/>
        </w:rPr>
      </w:pPr>
    </w:p>
    <w:p w14:paraId="36EF4F40" w14:textId="15C020A5" w:rsidR="00FF73B4" w:rsidRDefault="00FF73B4">
      <w:pPr>
        <w:spacing w:line="240" w:lineRule="auto"/>
        <w:ind w:right="-284"/>
        <w:jc w:val="both"/>
        <w:rPr>
          <w:rFonts w:ascii="Times New Roman" w:eastAsia="Times New Roman" w:hAnsi="Times New Roman" w:cs="Times New Roman"/>
          <w:color w:val="FF0000"/>
          <w:sz w:val="28"/>
          <w:szCs w:val="28"/>
          <w:lang w:eastAsia="ru-RU"/>
        </w:rPr>
      </w:pPr>
    </w:p>
    <w:p w14:paraId="06B11DFB" w14:textId="53D7D6F6" w:rsidR="00FF73B4" w:rsidRDefault="00FF73B4">
      <w:pPr>
        <w:spacing w:line="240" w:lineRule="auto"/>
        <w:ind w:right="-284"/>
        <w:jc w:val="both"/>
        <w:rPr>
          <w:rFonts w:ascii="Times New Roman" w:eastAsia="Times New Roman" w:hAnsi="Times New Roman" w:cs="Times New Roman"/>
          <w:color w:val="FF0000"/>
          <w:sz w:val="28"/>
          <w:szCs w:val="28"/>
          <w:lang w:eastAsia="ru-RU"/>
        </w:rPr>
      </w:pPr>
    </w:p>
    <w:p w14:paraId="1A5E7EBA" w14:textId="36305381" w:rsidR="00FF73B4" w:rsidRDefault="00FF73B4">
      <w:pPr>
        <w:spacing w:line="240" w:lineRule="auto"/>
        <w:ind w:right="-284"/>
        <w:jc w:val="both"/>
        <w:rPr>
          <w:rFonts w:ascii="Times New Roman" w:eastAsia="Times New Roman" w:hAnsi="Times New Roman" w:cs="Times New Roman"/>
          <w:color w:val="FF0000"/>
          <w:sz w:val="28"/>
          <w:szCs w:val="28"/>
          <w:lang w:eastAsia="ru-RU"/>
        </w:rPr>
      </w:pPr>
    </w:p>
    <w:p w14:paraId="77003C99" w14:textId="5F21B763" w:rsidR="00FF73B4" w:rsidRDefault="00FF73B4">
      <w:pPr>
        <w:spacing w:line="240" w:lineRule="auto"/>
        <w:ind w:right="-284"/>
        <w:jc w:val="both"/>
        <w:rPr>
          <w:rFonts w:ascii="Times New Roman" w:eastAsia="Times New Roman" w:hAnsi="Times New Roman" w:cs="Times New Roman"/>
          <w:color w:val="FF0000"/>
          <w:sz w:val="28"/>
          <w:szCs w:val="28"/>
          <w:lang w:eastAsia="ru-RU"/>
        </w:rPr>
      </w:pPr>
    </w:p>
    <w:p w14:paraId="2B8529E8" w14:textId="2EA57410" w:rsidR="00FF73B4" w:rsidRDefault="00FF73B4">
      <w:pPr>
        <w:spacing w:line="240" w:lineRule="auto"/>
        <w:ind w:right="-284"/>
        <w:jc w:val="both"/>
        <w:rPr>
          <w:rFonts w:ascii="Times New Roman" w:eastAsia="Times New Roman" w:hAnsi="Times New Roman" w:cs="Times New Roman"/>
          <w:color w:val="FF0000"/>
          <w:sz w:val="28"/>
          <w:szCs w:val="28"/>
          <w:lang w:eastAsia="ru-RU"/>
        </w:rPr>
      </w:pPr>
    </w:p>
    <w:p w14:paraId="1C6247EE" w14:textId="016E3F32" w:rsidR="00FF73B4" w:rsidRDefault="00FF73B4">
      <w:pPr>
        <w:spacing w:line="240" w:lineRule="auto"/>
        <w:ind w:right="-284"/>
        <w:jc w:val="both"/>
        <w:rPr>
          <w:rFonts w:ascii="Times New Roman" w:eastAsia="Times New Roman" w:hAnsi="Times New Roman" w:cs="Times New Roman"/>
          <w:color w:val="FF0000"/>
          <w:sz w:val="28"/>
          <w:szCs w:val="28"/>
          <w:lang w:eastAsia="ru-RU"/>
        </w:rPr>
      </w:pPr>
    </w:p>
    <w:p w14:paraId="7D7B0A72" w14:textId="744CBAD6" w:rsidR="00FF73B4" w:rsidRDefault="00FF73B4">
      <w:pPr>
        <w:spacing w:line="240" w:lineRule="auto"/>
        <w:ind w:right="-284"/>
        <w:jc w:val="both"/>
        <w:rPr>
          <w:rFonts w:ascii="Times New Roman" w:eastAsia="Times New Roman" w:hAnsi="Times New Roman" w:cs="Times New Roman"/>
          <w:color w:val="FF0000"/>
          <w:sz w:val="28"/>
          <w:szCs w:val="28"/>
          <w:lang w:eastAsia="ru-RU"/>
        </w:rPr>
      </w:pPr>
    </w:p>
    <w:p w14:paraId="3EA8A00C" w14:textId="6610D362" w:rsidR="00FF73B4" w:rsidRDefault="00FF73B4">
      <w:pPr>
        <w:spacing w:line="240" w:lineRule="auto"/>
        <w:ind w:right="-284"/>
        <w:jc w:val="both"/>
        <w:rPr>
          <w:rFonts w:ascii="Times New Roman" w:eastAsia="Times New Roman" w:hAnsi="Times New Roman" w:cs="Times New Roman"/>
          <w:color w:val="FF0000"/>
          <w:sz w:val="28"/>
          <w:szCs w:val="28"/>
          <w:lang w:eastAsia="ru-RU"/>
        </w:rPr>
      </w:pPr>
    </w:p>
    <w:p w14:paraId="2E8A4D70" w14:textId="0AC99EAD" w:rsidR="00FF73B4" w:rsidRDefault="00FF73B4">
      <w:pPr>
        <w:spacing w:line="240" w:lineRule="auto"/>
        <w:ind w:right="-284"/>
        <w:jc w:val="both"/>
        <w:rPr>
          <w:rFonts w:ascii="Times New Roman" w:eastAsia="Times New Roman" w:hAnsi="Times New Roman" w:cs="Times New Roman"/>
          <w:color w:val="FF0000"/>
          <w:sz w:val="28"/>
          <w:szCs w:val="28"/>
          <w:lang w:eastAsia="ru-RU"/>
        </w:rPr>
      </w:pPr>
    </w:p>
    <w:p w14:paraId="73D91648" w14:textId="6A38B447" w:rsidR="00FF73B4" w:rsidRDefault="00FF73B4">
      <w:pPr>
        <w:spacing w:line="240" w:lineRule="auto"/>
        <w:ind w:right="-284"/>
        <w:jc w:val="both"/>
        <w:rPr>
          <w:rFonts w:ascii="Times New Roman" w:eastAsia="Times New Roman" w:hAnsi="Times New Roman" w:cs="Times New Roman"/>
          <w:color w:val="FF0000"/>
          <w:sz w:val="28"/>
          <w:szCs w:val="28"/>
          <w:lang w:eastAsia="ru-RU"/>
        </w:rPr>
      </w:pPr>
    </w:p>
    <w:p w14:paraId="1C68E5D5" w14:textId="7F45CE47" w:rsidR="00FF73B4" w:rsidRDefault="00FF73B4">
      <w:pPr>
        <w:spacing w:line="240" w:lineRule="auto"/>
        <w:ind w:right="-284"/>
        <w:jc w:val="both"/>
        <w:rPr>
          <w:rFonts w:ascii="Times New Roman" w:eastAsia="Times New Roman" w:hAnsi="Times New Roman" w:cs="Times New Roman"/>
          <w:color w:val="FF0000"/>
          <w:sz w:val="28"/>
          <w:szCs w:val="28"/>
          <w:lang w:eastAsia="ru-RU"/>
        </w:rPr>
      </w:pPr>
    </w:p>
    <w:p w14:paraId="340778F3" w14:textId="1DB7BF32" w:rsidR="00FF73B4" w:rsidRDefault="00FF73B4">
      <w:pPr>
        <w:spacing w:line="240" w:lineRule="auto"/>
        <w:ind w:right="-284"/>
        <w:jc w:val="both"/>
        <w:rPr>
          <w:rFonts w:ascii="Times New Roman" w:eastAsia="Times New Roman" w:hAnsi="Times New Roman" w:cs="Times New Roman"/>
          <w:color w:val="FF0000"/>
          <w:sz w:val="28"/>
          <w:szCs w:val="28"/>
          <w:lang w:eastAsia="ru-RU"/>
        </w:rPr>
      </w:pPr>
    </w:p>
    <w:p w14:paraId="2D2EAE7E" w14:textId="72E8DCA1" w:rsidR="00FF73B4" w:rsidRDefault="00FF73B4">
      <w:pPr>
        <w:spacing w:line="240" w:lineRule="auto"/>
        <w:ind w:right="-284"/>
        <w:jc w:val="both"/>
        <w:rPr>
          <w:rFonts w:ascii="Times New Roman" w:eastAsia="Times New Roman" w:hAnsi="Times New Roman" w:cs="Times New Roman"/>
          <w:color w:val="FF0000"/>
          <w:sz w:val="28"/>
          <w:szCs w:val="28"/>
          <w:lang w:eastAsia="ru-RU"/>
        </w:rPr>
      </w:pPr>
    </w:p>
    <w:p w14:paraId="6A6509EA" w14:textId="413A58E8" w:rsidR="00FF73B4" w:rsidRDefault="00FF73B4">
      <w:pPr>
        <w:spacing w:line="240" w:lineRule="auto"/>
        <w:ind w:right="-284"/>
        <w:jc w:val="both"/>
        <w:rPr>
          <w:rFonts w:ascii="Times New Roman" w:eastAsia="Times New Roman" w:hAnsi="Times New Roman" w:cs="Times New Roman"/>
          <w:color w:val="FF0000"/>
          <w:sz w:val="28"/>
          <w:szCs w:val="28"/>
          <w:lang w:eastAsia="ru-RU"/>
        </w:rPr>
      </w:pPr>
    </w:p>
    <w:p w14:paraId="3CE86208" w14:textId="3A0593F1" w:rsidR="00FF73B4" w:rsidRDefault="00FF73B4">
      <w:pPr>
        <w:spacing w:line="240" w:lineRule="auto"/>
        <w:ind w:right="-284"/>
        <w:jc w:val="both"/>
        <w:rPr>
          <w:rFonts w:ascii="Times New Roman" w:eastAsia="Times New Roman" w:hAnsi="Times New Roman" w:cs="Times New Roman"/>
          <w:color w:val="FF0000"/>
          <w:sz w:val="28"/>
          <w:szCs w:val="28"/>
          <w:lang w:eastAsia="ru-RU"/>
        </w:rPr>
      </w:pPr>
    </w:p>
    <w:p w14:paraId="03094AFD" w14:textId="77777777" w:rsidR="00FF73B4" w:rsidRDefault="00FF73B4">
      <w:pPr>
        <w:spacing w:line="240" w:lineRule="auto"/>
        <w:ind w:right="-284"/>
        <w:jc w:val="both"/>
        <w:rPr>
          <w:rFonts w:ascii="Times New Roman" w:eastAsia="Times New Roman" w:hAnsi="Times New Roman" w:cs="Times New Roman"/>
          <w:color w:val="FF0000"/>
          <w:sz w:val="28"/>
          <w:szCs w:val="28"/>
          <w:lang w:eastAsia="ru-RU"/>
        </w:rPr>
      </w:pPr>
    </w:p>
    <w:p w14:paraId="0C37D826" w14:textId="77777777" w:rsidR="003407D0" w:rsidRDefault="003407D0">
      <w:pPr>
        <w:spacing w:line="240" w:lineRule="auto"/>
        <w:ind w:right="-284"/>
        <w:jc w:val="both"/>
        <w:rPr>
          <w:rFonts w:ascii="Arial" w:eastAsia="Times New Roman" w:hAnsi="Arial" w:cs="Arial"/>
          <w:color w:val="FF0000"/>
          <w:sz w:val="24"/>
          <w:szCs w:val="24"/>
          <w:lang w:eastAsia="ru-RU"/>
        </w:rPr>
      </w:pPr>
    </w:p>
    <w:p w14:paraId="556BF40F" w14:textId="77777777" w:rsidR="003407D0" w:rsidRDefault="00417342">
      <w:pPr>
        <w:widowControl w:val="0"/>
        <w:spacing w:after="0" w:line="240" w:lineRule="auto"/>
        <w:jc w:val="right"/>
        <w:rPr>
          <w:rFonts w:ascii="Times New Roman" w:eastAsia="Times New Roman" w:hAnsi="Times New Roman" w:cs="Times New Roman"/>
          <w:color w:val="000000"/>
          <w:sz w:val="20"/>
          <w:szCs w:val="24"/>
          <w:lang w:eastAsia="ru-RU"/>
        </w:rPr>
      </w:pPr>
      <w:r>
        <w:rPr>
          <w:rFonts w:ascii="Times New Roman" w:eastAsia="Times New Roman" w:hAnsi="Times New Roman" w:cs="Times New Roman"/>
          <w:color w:val="000000"/>
          <w:sz w:val="20"/>
          <w:szCs w:val="24"/>
          <w:lang w:eastAsia="ru-RU"/>
        </w:rPr>
        <w:t>Приложение № 2</w:t>
      </w:r>
    </w:p>
    <w:p w14:paraId="297EBD84" w14:textId="77777777" w:rsidR="003407D0" w:rsidRDefault="00417342">
      <w:pPr>
        <w:widowControl w:val="0"/>
        <w:spacing w:after="0" w:line="240" w:lineRule="auto"/>
        <w:jc w:val="right"/>
        <w:rPr>
          <w:rFonts w:ascii="Times New Roman" w:eastAsia="Times New Roman" w:hAnsi="Times New Roman" w:cs="Times New Roman"/>
          <w:color w:val="000000"/>
          <w:sz w:val="20"/>
          <w:szCs w:val="24"/>
          <w:lang w:eastAsia="ru-RU"/>
        </w:rPr>
      </w:pPr>
      <w:r>
        <w:rPr>
          <w:rFonts w:ascii="Times New Roman" w:eastAsia="Times New Roman" w:hAnsi="Times New Roman" w:cs="Times New Roman"/>
          <w:color w:val="000000"/>
          <w:sz w:val="20"/>
          <w:szCs w:val="24"/>
          <w:lang w:eastAsia="ru-RU"/>
        </w:rPr>
        <w:t>к Правилам по размещению, формированию</w:t>
      </w:r>
    </w:p>
    <w:p w14:paraId="7E39312A" w14:textId="77777777" w:rsidR="003407D0" w:rsidRDefault="00417342">
      <w:pPr>
        <w:widowControl w:val="0"/>
        <w:spacing w:after="0" w:line="240" w:lineRule="auto"/>
        <w:jc w:val="right"/>
        <w:rPr>
          <w:rFonts w:ascii="Times New Roman" w:eastAsia="Times New Roman" w:hAnsi="Times New Roman" w:cs="Times New Roman"/>
          <w:color w:val="000000"/>
          <w:sz w:val="20"/>
          <w:szCs w:val="24"/>
          <w:lang w:eastAsia="ru-RU"/>
        </w:rPr>
      </w:pPr>
      <w:r>
        <w:rPr>
          <w:rFonts w:ascii="Times New Roman" w:eastAsia="Times New Roman" w:hAnsi="Times New Roman" w:cs="Times New Roman"/>
          <w:color w:val="000000"/>
          <w:sz w:val="20"/>
          <w:szCs w:val="24"/>
          <w:lang w:eastAsia="ru-RU"/>
        </w:rPr>
        <w:t xml:space="preserve"> внешнего облика и содержанию информационных</w:t>
      </w:r>
    </w:p>
    <w:p w14:paraId="73200BA5" w14:textId="77777777" w:rsidR="003407D0" w:rsidRDefault="00417342">
      <w:pPr>
        <w:widowControl w:val="0"/>
        <w:spacing w:after="0" w:line="240" w:lineRule="auto"/>
        <w:jc w:val="right"/>
        <w:rPr>
          <w:rFonts w:ascii="Times New Roman" w:eastAsia="Times New Roman" w:hAnsi="Times New Roman" w:cs="Times New Roman"/>
          <w:color w:val="000000"/>
          <w:sz w:val="20"/>
          <w:szCs w:val="24"/>
          <w:lang w:eastAsia="ru-RU"/>
        </w:rPr>
      </w:pPr>
      <w:r>
        <w:rPr>
          <w:rFonts w:ascii="Times New Roman" w:eastAsia="Times New Roman" w:hAnsi="Times New Roman" w:cs="Times New Roman"/>
          <w:color w:val="000000"/>
          <w:sz w:val="20"/>
          <w:szCs w:val="24"/>
          <w:lang w:eastAsia="ru-RU"/>
        </w:rPr>
        <w:t xml:space="preserve"> вывесок на территории Тяжинского муниципального округа</w:t>
      </w:r>
    </w:p>
    <w:p w14:paraId="2F6BAEA8" w14:textId="77777777" w:rsidR="003407D0" w:rsidRDefault="003407D0">
      <w:pPr>
        <w:widowControl w:val="0"/>
        <w:spacing w:after="0" w:line="240" w:lineRule="auto"/>
        <w:jc w:val="both"/>
        <w:rPr>
          <w:rFonts w:ascii="Times New Roman" w:eastAsia="Times New Roman" w:hAnsi="Times New Roman" w:cs="Times New Roman"/>
          <w:color w:val="000000"/>
          <w:sz w:val="24"/>
          <w:szCs w:val="24"/>
          <w:lang w:eastAsia="ru-RU"/>
        </w:rPr>
      </w:pPr>
    </w:p>
    <w:p w14:paraId="5118244B" w14:textId="77777777" w:rsidR="003407D0" w:rsidRDefault="00417342">
      <w:pPr>
        <w:widowControl w:val="0"/>
        <w:spacing w:after="0" w:line="240" w:lineRule="auto"/>
        <w:ind w:firstLine="28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В  администрацию</w:t>
      </w:r>
      <w:proofErr w:type="gramEnd"/>
    </w:p>
    <w:p w14:paraId="2635331B" w14:textId="77777777" w:rsidR="003407D0" w:rsidRDefault="00417342">
      <w:pPr>
        <w:widowControl w:val="0"/>
        <w:spacing w:after="0" w:line="240" w:lineRule="auto"/>
        <w:ind w:firstLine="28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Тяжинского муниципального округа</w:t>
      </w:r>
    </w:p>
    <w:p w14:paraId="61F64ED3" w14:textId="77777777" w:rsidR="003407D0" w:rsidRDefault="003407D0">
      <w:pPr>
        <w:widowControl w:val="0"/>
        <w:spacing w:after="0" w:line="240" w:lineRule="auto"/>
        <w:ind w:firstLine="2835"/>
        <w:jc w:val="both"/>
        <w:rPr>
          <w:rFonts w:ascii="Times New Roman" w:eastAsia="Times New Roman" w:hAnsi="Times New Roman" w:cs="Times New Roman"/>
          <w:color w:val="000000"/>
          <w:sz w:val="24"/>
          <w:szCs w:val="24"/>
          <w:lang w:eastAsia="ru-RU"/>
        </w:rPr>
      </w:pPr>
    </w:p>
    <w:p w14:paraId="413AE173" w14:textId="77777777" w:rsidR="003407D0" w:rsidRDefault="00417342">
      <w:pPr>
        <w:widowControl w:val="0"/>
        <w:spacing w:after="0" w:line="240" w:lineRule="auto"/>
        <w:ind w:firstLine="28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от ______________________________</w:t>
      </w:r>
    </w:p>
    <w:p w14:paraId="0AE7C8BB" w14:textId="77777777" w:rsidR="003407D0" w:rsidRDefault="00417342">
      <w:pPr>
        <w:widowControl w:val="0"/>
        <w:spacing w:after="0" w:line="240" w:lineRule="auto"/>
        <w:ind w:firstLine="28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_________________________________</w:t>
      </w:r>
    </w:p>
    <w:p w14:paraId="790C5A23" w14:textId="77777777" w:rsidR="003407D0" w:rsidRDefault="00417342">
      <w:pPr>
        <w:widowControl w:val="0"/>
        <w:spacing w:after="0" w:line="240" w:lineRule="auto"/>
        <w:ind w:firstLine="28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_________________________________</w:t>
      </w:r>
    </w:p>
    <w:p w14:paraId="69EAF75C" w14:textId="77777777" w:rsidR="003407D0" w:rsidRDefault="00417342">
      <w:pPr>
        <w:widowControl w:val="0"/>
        <w:spacing w:after="0" w:line="240" w:lineRule="auto"/>
        <w:ind w:firstLine="2835"/>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0"/>
          <w:szCs w:val="20"/>
          <w:lang w:eastAsia="ru-RU"/>
        </w:rPr>
        <w:t xml:space="preserve"> (наименование организации,</w:t>
      </w:r>
    </w:p>
    <w:p w14:paraId="76206DFE" w14:textId="77777777" w:rsidR="003407D0" w:rsidRDefault="00417342">
      <w:pPr>
        <w:widowControl w:val="0"/>
        <w:spacing w:after="0" w:line="240" w:lineRule="auto"/>
        <w:ind w:firstLine="2835"/>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юридический адрес, реквизиты</w:t>
      </w:r>
    </w:p>
    <w:p w14:paraId="5528A6DA" w14:textId="77777777" w:rsidR="003407D0" w:rsidRDefault="00417342">
      <w:pPr>
        <w:widowControl w:val="0"/>
        <w:spacing w:after="0" w:line="240" w:lineRule="auto"/>
        <w:ind w:firstLine="2835"/>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(ИНН, ОГРН) - для юридических</w:t>
      </w:r>
    </w:p>
    <w:p w14:paraId="1395E386" w14:textId="77777777" w:rsidR="003407D0" w:rsidRDefault="00417342">
      <w:pPr>
        <w:widowControl w:val="0"/>
        <w:spacing w:after="0" w:line="240" w:lineRule="auto"/>
        <w:ind w:firstLine="2835"/>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лиц; Ф.И.О., данные документа,</w:t>
      </w:r>
    </w:p>
    <w:p w14:paraId="7846357D" w14:textId="77777777" w:rsidR="003407D0" w:rsidRDefault="00417342">
      <w:pPr>
        <w:widowControl w:val="0"/>
        <w:spacing w:after="0" w:line="240" w:lineRule="auto"/>
        <w:ind w:firstLine="2835"/>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удостоверяющего личность, место</w:t>
      </w:r>
    </w:p>
    <w:p w14:paraId="387EE3E3" w14:textId="77777777" w:rsidR="003407D0" w:rsidRDefault="00417342">
      <w:pPr>
        <w:widowControl w:val="0"/>
        <w:spacing w:after="0" w:line="240" w:lineRule="auto"/>
        <w:ind w:firstLine="2835"/>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жительства - для физических лиц,</w:t>
      </w:r>
    </w:p>
    <w:p w14:paraId="76F94F75" w14:textId="77777777" w:rsidR="003407D0" w:rsidRDefault="00417342">
      <w:pPr>
        <w:widowControl w:val="0"/>
        <w:spacing w:after="0" w:line="240" w:lineRule="auto"/>
        <w:ind w:firstLine="2835"/>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телефон, факс, адрес электронной</w:t>
      </w:r>
    </w:p>
    <w:p w14:paraId="556A2D18" w14:textId="77777777" w:rsidR="003407D0" w:rsidRDefault="00417342">
      <w:pPr>
        <w:widowControl w:val="0"/>
        <w:spacing w:after="0" w:line="240" w:lineRule="auto"/>
        <w:ind w:firstLine="2835"/>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почты, указываются по желанию</w:t>
      </w:r>
    </w:p>
    <w:p w14:paraId="6550D9A4" w14:textId="77777777" w:rsidR="003407D0" w:rsidRDefault="00417342">
      <w:pPr>
        <w:widowControl w:val="0"/>
        <w:spacing w:after="0" w:line="240" w:lineRule="auto"/>
        <w:ind w:firstLine="2835"/>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заявителя)</w:t>
      </w:r>
    </w:p>
    <w:p w14:paraId="69BA664E" w14:textId="77777777" w:rsidR="003407D0" w:rsidRDefault="003407D0">
      <w:pPr>
        <w:widowControl w:val="0"/>
        <w:spacing w:after="0" w:line="240" w:lineRule="auto"/>
        <w:jc w:val="both"/>
        <w:rPr>
          <w:rFonts w:ascii="Times New Roman" w:eastAsia="Times New Roman" w:hAnsi="Times New Roman" w:cs="Times New Roman"/>
          <w:color w:val="000000"/>
          <w:sz w:val="24"/>
          <w:szCs w:val="24"/>
          <w:lang w:eastAsia="ru-RU"/>
        </w:rPr>
      </w:pPr>
    </w:p>
    <w:p w14:paraId="2EF3B699" w14:textId="77777777" w:rsidR="003407D0" w:rsidRDefault="00417342">
      <w:pPr>
        <w:widowControl w:val="0"/>
        <w:spacing w:after="0" w:line="240" w:lineRule="auto"/>
        <w:jc w:val="center"/>
        <w:rPr>
          <w:rFonts w:ascii="Times New Roman" w:eastAsia="Times New Roman" w:hAnsi="Times New Roman" w:cs="Times New Roman"/>
          <w:color w:val="000000"/>
          <w:sz w:val="24"/>
          <w:szCs w:val="24"/>
          <w:lang w:eastAsia="ru-RU"/>
        </w:rPr>
      </w:pPr>
      <w:bookmarkStart w:id="14" w:name="Par389"/>
      <w:bookmarkEnd w:id="14"/>
      <w:r>
        <w:rPr>
          <w:rFonts w:ascii="Times New Roman" w:eastAsia="Times New Roman" w:hAnsi="Times New Roman" w:cs="Times New Roman"/>
          <w:color w:val="000000"/>
          <w:sz w:val="24"/>
          <w:szCs w:val="24"/>
          <w:lang w:eastAsia="ru-RU"/>
        </w:rPr>
        <w:t>Заявление</w:t>
      </w:r>
    </w:p>
    <w:p w14:paraId="56B0D383" w14:textId="77777777" w:rsidR="003407D0" w:rsidRDefault="003407D0">
      <w:pPr>
        <w:widowControl w:val="0"/>
        <w:spacing w:after="0" w:line="240" w:lineRule="auto"/>
        <w:jc w:val="center"/>
        <w:rPr>
          <w:rFonts w:ascii="Times New Roman" w:eastAsia="Times New Roman" w:hAnsi="Times New Roman" w:cs="Times New Roman"/>
          <w:color w:val="000000"/>
          <w:sz w:val="24"/>
          <w:szCs w:val="24"/>
          <w:lang w:eastAsia="ru-RU"/>
        </w:rPr>
      </w:pPr>
    </w:p>
    <w:p w14:paraId="58AF30D0" w14:textId="77777777" w:rsidR="003407D0" w:rsidRDefault="00417342">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 согласовании установки информационной вывески, дизайн-проекта размещения вывески (архитектурно-художественной концепции на размещение информационных вывесок)</w:t>
      </w:r>
    </w:p>
    <w:p w14:paraId="53F08ECD" w14:textId="77777777" w:rsidR="003407D0" w:rsidRDefault="003407D0">
      <w:pPr>
        <w:widowControl w:val="0"/>
        <w:spacing w:after="0" w:line="240" w:lineRule="auto"/>
        <w:jc w:val="both"/>
        <w:rPr>
          <w:rFonts w:ascii="Times New Roman" w:eastAsia="Times New Roman" w:hAnsi="Times New Roman" w:cs="Times New Roman"/>
          <w:color w:val="FF0000"/>
          <w:sz w:val="24"/>
          <w:szCs w:val="24"/>
          <w:lang w:eastAsia="ru-RU"/>
        </w:rPr>
      </w:pPr>
    </w:p>
    <w:p w14:paraId="4EA3363F" w14:textId="77777777" w:rsidR="003407D0" w:rsidRDefault="003407D0">
      <w:pPr>
        <w:widowControl w:val="0"/>
        <w:spacing w:after="0" w:line="240" w:lineRule="auto"/>
        <w:jc w:val="both"/>
        <w:rPr>
          <w:rFonts w:ascii="Times New Roman" w:eastAsia="Times New Roman" w:hAnsi="Times New Roman" w:cs="Times New Roman"/>
          <w:color w:val="FF0000"/>
          <w:sz w:val="24"/>
          <w:szCs w:val="24"/>
          <w:lang w:eastAsia="ru-RU"/>
        </w:rPr>
      </w:pPr>
    </w:p>
    <w:p w14:paraId="6664FEAD" w14:textId="77777777" w:rsidR="003407D0" w:rsidRDefault="00417342">
      <w:pPr>
        <w:widowControl w:val="0"/>
        <w:spacing w:after="0" w:line="240" w:lineRule="auto"/>
        <w:rPr>
          <w:rFonts w:ascii="Times New Roman" w:eastAsia="Times New Roman" w:hAnsi="Times New Roman" w:cs="Times New Roman"/>
          <w:color w:val="000000"/>
          <w:sz w:val="24"/>
          <w:szCs w:val="24"/>
          <w:u w:val="single"/>
          <w:lang w:eastAsia="ru-RU"/>
        </w:rPr>
      </w:pPr>
      <w:proofErr w:type="gramStart"/>
      <w:r>
        <w:rPr>
          <w:rFonts w:ascii="Times New Roman" w:eastAsia="Times New Roman" w:hAnsi="Times New Roman" w:cs="Times New Roman"/>
          <w:color w:val="000000"/>
          <w:sz w:val="24"/>
          <w:szCs w:val="24"/>
          <w:lang w:eastAsia="ru-RU"/>
        </w:rPr>
        <w:t>Прошу  согласовать</w:t>
      </w:r>
      <w:proofErr w:type="gramEnd"/>
      <w:r>
        <w:rPr>
          <w:rFonts w:ascii="Times New Roman" w:eastAsia="Times New Roman" w:hAnsi="Times New Roman" w:cs="Times New Roman"/>
          <w:color w:val="000000"/>
          <w:sz w:val="24"/>
          <w:szCs w:val="24"/>
          <w:lang w:eastAsia="ru-RU"/>
        </w:rPr>
        <w:t xml:space="preserve">  дизайн-проекта вывески/ </w:t>
      </w:r>
      <w:r>
        <w:rPr>
          <w:rFonts w:ascii="Times New Roman" w:eastAsia="Times New Roman" w:hAnsi="Times New Roman" w:cs="Times New Roman"/>
          <w:color w:val="000000"/>
          <w:sz w:val="24"/>
          <w:szCs w:val="24"/>
          <w:u w:val="single"/>
          <w:lang w:eastAsia="ru-RU"/>
        </w:rPr>
        <w:t>архитектурно-художественной концепцию на размещение информационных вывесок_________________________________________</w:t>
      </w:r>
    </w:p>
    <w:p w14:paraId="4B8B3359" w14:textId="77777777" w:rsidR="003407D0" w:rsidRDefault="00417342">
      <w:pPr>
        <w:widowControl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(ненужное зачеркнуть)</w:t>
      </w:r>
    </w:p>
    <w:p w14:paraId="363DCAE1" w14:textId="77777777" w:rsidR="003407D0" w:rsidRDefault="00417342">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14:paraId="7B9CE2A4" w14:textId="77777777" w:rsidR="003407D0" w:rsidRDefault="00417342">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_____________________________________________________________________________</w:t>
      </w:r>
    </w:p>
    <w:p w14:paraId="4CAFA3AA" w14:textId="77777777" w:rsidR="003407D0" w:rsidRDefault="00417342">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(указывается тип информационной вывески)</w:t>
      </w:r>
    </w:p>
    <w:p w14:paraId="092694CA" w14:textId="77777777" w:rsidR="003407D0" w:rsidRDefault="003407D0">
      <w:pPr>
        <w:widowControl w:val="0"/>
        <w:spacing w:after="0" w:line="240" w:lineRule="auto"/>
        <w:rPr>
          <w:rFonts w:ascii="Times New Roman" w:eastAsia="Times New Roman" w:hAnsi="Times New Roman" w:cs="Times New Roman"/>
          <w:color w:val="000000"/>
          <w:sz w:val="24"/>
          <w:szCs w:val="24"/>
          <w:lang w:eastAsia="ru-RU"/>
        </w:rPr>
      </w:pPr>
    </w:p>
    <w:p w14:paraId="2826CFAB" w14:textId="77777777" w:rsidR="003407D0" w:rsidRDefault="00417342">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___________________________________________________________________________,</w:t>
      </w:r>
    </w:p>
    <w:p w14:paraId="73F99521" w14:textId="77777777" w:rsidR="003407D0" w:rsidRDefault="00417342">
      <w:pPr>
        <w:widowControl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(здание (помещение), сооружение, нестационарный торговый объект) </w:t>
      </w:r>
    </w:p>
    <w:p w14:paraId="17A16ECB" w14:textId="77777777" w:rsidR="003407D0" w:rsidRDefault="003407D0">
      <w:pPr>
        <w:widowControl w:val="0"/>
        <w:spacing w:after="0" w:line="240" w:lineRule="auto"/>
        <w:jc w:val="both"/>
        <w:rPr>
          <w:rFonts w:ascii="Times New Roman" w:eastAsia="Times New Roman" w:hAnsi="Times New Roman" w:cs="Times New Roman"/>
          <w:color w:val="FF0000"/>
          <w:sz w:val="24"/>
          <w:szCs w:val="24"/>
          <w:lang w:eastAsia="ru-RU"/>
        </w:rPr>
      </w:pPr>
    </w:p>
    <w:p w14:paraId="27242BED" w14:textId="77777777" w:rsidR="003407D0" w:rsidRDefault="00417342">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расположенном    по    </w:t>
      </w:r>
      <w:proofErr w:type="gramStart"/>
      <w:r>
        <w:rPr>
          <w:rFonts w:ascii="Times New Roman" w:eastAsia="Times New Roman" w:hAnsi="Times New Roman" w:cs="Times New Roman"/>
          <w:color w:val="000000"/>
          <w:sz w:val="24"/>
          <w:szCs w:val="24"/>
          <w:lang w:eastAsia="ru-RU"/>
        </w:rPr>
        <w:t xml:space="preserve">адресу:   </w:t>
      </w:r>
      <w:proofErr w:type="gramEnd"/>
      <w:r>
        <w:rPr>
          <w:rFonts w:ascii="Times New Roman" w:eastAsia="Times New Roman" w:hAnsi="Times New Roman" w:cs="Times New Roman"/>
          <w:color w:val="000000"/>
          <w:sz w:val="24"/>
          <w:szCs w:val="24"/>
          <w:lang w:eastAsia="ru-RU"/>
        </w:rPr>
        <w:t xml:space="preserve"> Кемеровская    область-Кузбасс, Тяжинский муниципальный округ, </w:t>
      </w:r>
      <w:r>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color w:val="000000"/>
          <w:sz w:val="24"/>
          <w:szCs w:val="24"/>
          <w:lang w:eastAsia="ru-RU"/>
        </w:rPr>
        <w:t xml:space="preserve"> ______________________________________________________,</w:t>
      </w:r>
    </w:p>
    <w:p w14:paraId="31B5F632" w14:textId="77777777" w:rsidR="003407D0" w:rsidRDefault="00417342">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__________________________________________________________________________.</w:t>
      </w:r>
    </w:p>
    <w:p w14:paraId="2CB2A080" w14:textId="77777777" w:rsidR="003407D0" w:rsidRDefault="003407D0">
      <w:pPr>
        <w:widowControl w:val="0"/>
        <w:spacing w:after="0" w:line="240" w:lineRule="auto"/>
        <w:jc w:val="both"/>
        <w:rPr>
          <w:rFonts w:ascii="Times New Roman" w:eastAsia="Times New Roman" w:hAnsi="Times New Roman" w:cs="Times New Roman"/>
          <w:color w:val="000000"/>
          <w:sz w:val="24"/>
          <w:szCs w:val="24"/>
          <w:lang w:eastAsia="ru-RU"/>
        </w:rPr>
      </w:pPr>
    </w:p>
    <w:p w14:paraId="5BC41B26" w14:textId="77777777" w:rsidR="003407D0" w:rsidRDefault="00417342">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 заявлению прилагаются:</w:t>
      </w:r>
    </w:p>
    <w:p w14:paraId="0D527A0B" w14:textId="77777777" w:rsidR="003407D0" w:rsidRDefault="00417342">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________________________________________________________________________</w:t>
      </w:r>
    </w:p>
    <w:p w14:paraId="3020A76D" w14:textId="77777777" w:rsidR="003407D0" w:rsidRDefault="00417342">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________________________________________________________________________</w:t>
      </w:r>
    </w:p>
    <w:p w14:paraId="1B693217" w14:textId="168E7580" w:rsidR="003407D0" w:rsidRDefault="00417342">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________________________________________________________________________</w:t>
      </w:r>
    </w:p>
    <w:p w14:paraId="2DB36D6E" w14:textId="77777777" w:rsidR="003407D0" w:rsidRDefault="003407D0">
      <w:pPr>
        <w:widowControl w:val="0"/>
        <w:spacing w:after="0" w:line="240" w:lineRule="auto"/>
        <w:jc w:val="both"/>
        <w:rPr>
          <w:rFonts w:ascii="Times New Roman" w:eastAsia="Times New Roman" w:hAnsi="Times New Roman" w:cs="Times New Roman"/>
          <w:color w:val="000000"/>
          <w:sz w:val="24"/>
          <w:szCs w:val="24"/>
          <w:lang w:eastAsia="ru-RU"/>
        </w:rPr>
      </w:pPr>
    </w:p>
    <w:p w14:paraId="5779DCF7" w14:textId="77777777" w:rsidR="003407D0" w:rsidRDefault="00417342">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Дата ___________</w:t>
      </w:r>
      <w:proofErr w:type="gramStart"/>
      <w:r>
        <w:rPr>
          <w:rFonts w:ascii="Times New Roman" w:eastAsia="Times New Roman" w:hAnsi="Times New Roman" w:cs="Times New Roman"/>
          <w:color w:val="000000"/>
          <w:sz w:val="24"/>
          <w:szCs w:val="24"/>
          <w:lang w:eastAsia="ru-RU"/>
        </w:rPr>
        <w:t>_  _</w:t>
      </w:r>
      <w:proofErr w:type="gramEnd"/>
      <w:r>
        <w:rPr>
          <w:rFonts w:ascii="Times New Roman" w:eastAsia="Times New Roman" w:hAnsi="Times New Roman" w:cs="Times New Roman"/>
          <w:color w:val="000000"/>
          <w:sz w:val="24"/>
          <w:szCs w:val="24"/>
          <w:lang w:eastAsia="ru-RU"/>
        </w:rPr>
        <w:t>___________________  __________________________________</w:t>
      </w:r>
    </w:p>
    <w:p w14:paraId="791EDEEC" w14:textId="77777777" w:rsidR="003407D0" w:rsidRDefault="00417342">
      <w:pPr>
        <w:widowControl w:val="0"/>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0"/>
          <w:szCs w:val="20"/>
          <w:lang w:eastAsia="ru-RU"/>
        </w:rPr>
        <w:t xml:space="preserve">(подпись </w:t>
      </w:r>
      <w:proofErr w:type="gramStart"/>
      <w:r>
        <w:rPr>
          <w:rFonts w:ascii="Times New Roman" w:eastAsia="Times New Roman" w:hAnsi="Times New Roman" w:cs="Times New Roman"/>
          <w:color w:val="000000"/>
          <w:sz w:val="20"/>
          <w:szCs w:val="20"/>
          <w:lang w:eastAsia="ru-RU"/>
        </w:rPr>
        <w:t xml:space="preserve">заявителя)   </w:t>
      </w:r>
      <w:proofErr w:type="gramEnd"/>
      <w:r>
        <w:rPr>
          <w:rFonts w:ascii="Times New Roman" w:eastAsia="Times New Roman" w:hAnsi="Times New Roman" w:cs="Times New Roman"/>
          <w:color w:val="000000"/>
          <w:sz w:val="20"/>
          <w:szCs w:val="20"/>
          <w:lang w:eastAsia="ru-RU"/>
        </w:rPr>
        <w:t xml:space="preserve">                        (расшифровка подписи)</w:t>
      </w:r>
    </w:p>
    <w:p w14:paraId="305AF2DB" w14:textId="77777777" w:rsidR="003407D0" w:rsidRDefault="003407D0">
      <w:pPr>
        <w:widowControl w:val="0"/>
        <w:spacing w:after="0" w:line="240" w:lineRule="auto"/>
        <w:jc w:val="both"/>
        <w:rPr>
          <w:rFonts w:ascii="Times New Roman" w:eastAsia="Times New Roman" w:hAnsi="Times New Roman" w:cs="Times New Roman"/>
          <w:color w:val="000000"/>
          <w:sz w:val="24"/>
          <w:szCs w:val="24"/>
          <w:lang w:eastAsia="ru-RU"/>
        </w:rPr>
      </w:pPr>
    </w:p>
    <w:p w14:paraId="2C237D6C" w14:textId="77777777" w:rsidR="003407D0" w:rsidRDefault="003407D0">
      <w:pPr>
        <w:widowControl w:val="0"/>
        <w:spacing w:after="0" w:line="240" w:lineRule="auto"/>
        <w:jc w:val="both"/>
        <w:rPr>
          <w:rFonts w:ascii="Times New Roman" w:eastAsia="Times New Roman" w:hAnsi="Times New Roman" w:cs="Times New Roman"/>
          <w:color w:val="000000"/>
          <w:sz w:val="24"/>
          <w:szCs w:val="24"/>
          <w:lang w:eastAsia="ru-RU"/>
        </w:rPr>
      </w:pPr>
    </w:p>
    <w:p w14:paraId="688F651C" w14:textId="77777777" w:rsidR="003407D0" w:rsidRDefault="00417342">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Дата регистрации заявления "________"____________ 20___г.</w:t>
      </w:r>
    </w:p>
    <w:p w14:paraId="6026CAF2" w14:textId="77777777" w:rsidR="003407D0" w:rsidRDefault="00417342">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___________________________________</w:t>
      </w:r>
    </w:p>
    <w:p w14:paraId="4B4495B5" w14:textId="77777777" w:rsidR="003407D0" w:rsidRDefault="00417342">
      <w:pPr>
        <w:widowControl w:val="0"/>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0"/>
          <w:szCs w:val="20"/>
          <w:lang w:eastAsia="ru-RU"/>
        </w:rPr>
        <w:t xml:space="preserve">Ф.И.О. подпись должностного лица,      </w:t>
      </w:r>
    </w:p>
    <w:p w14:paraId="21301AE5" w14:textId="77777777" w:rsidR="003407D0" w:rsidRDefault="00417342">
      <w:pPr>
        <w:widowControl w:val="0"/>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ab/>
      </w:r>
      <w:r>
        <w:rPr>
          <w:rFonts w:ascii="Times New Roman" w:eastAsia="Times New Roman" w:hAnsi="Times New Roman" w:cs="Times New Roman"/>
          <w:color w:val="000000"/>
          <w:sz w:val="20"/>
          <w:szCs w:val="20"/>
          <w:lang w:eastAsia="ru-RU"/>
        </w:rPr>
        <w:tab/>
      </w:r>
      <w:r>
        <w:rPr>
          <w:rFonts w:ascii="Times New Roman" w:eastAsia="Times New Roman" w:hAnsi="Times New Roman" w:cs="Times New Roman"/>
          <w:color w:val="000000"/>
          <w:sz w:val="20"/>
          <w:szCs w:val="20"/>
          <w:lang w:eastAsia="ru-RU"/>
        </w:rPr>
        <w:tab/>
      </w:r>
      <w:r>
        <w:rPr>
          <w:rFonts w:ascii="Times New Roman" w:eastAsia="Times New Roman" w:hAnsi="Times New Roman" w:cs="Times New Roman"/>
          <w:color w:val="000000"/>
          <w:sz w:val="20"/>
          <w:szCs w:val="20"/>
          <w:lang w:eastAsia="ru-RU"/>
        </w:rPr>
        <w:tab/>
      </w:r>
      <w:r>
        <w:rPr>
          <w:rFonts w:ascii="Times New Roman" w:eastAsia="Times New Roman" w:hAnsi="Times New Roman" w:cs="Times New Roman"/>
          <w:color w:val="000000"/>
          <w:sz w:val="20"/>
          <w:szCs w:val="20"/>
          <w:lang w:eastAsia="ru-RU"/>
        </w:rPr>
        <w:tab/>
        <w:t>принявшего заявление</w:t>
      </w:r>
    </w:p>
    <w:p w14:paraId="4D848A5F" w14:textId="77777777" w:rsidR="003407D0" w:rsidRDefault="003407D0">
      <w:pPr>
        <w:spacing w:after="0" w:line="240" w:lineRule="auto"/>
        <w:rPr>
          <w:rFonts w:ascii="Times New Roman" w:hAnsi="Times New Roman" w:cs="Times New Roman"/>
          <w:color w:val="FF0000"/>
          <w:sz w:val="24"/>
          <w:szCs w:val="24"/>
        </w:rPr>
      </w:pPr>
      <w:bookmarkStart w:id="15" w:name="_GoBack"/>
      <w:bookmarkEnd w:id="15"/>
    </w:p>
    <w:sectPr w:rsidR="003407D0">
      <w:footerReference w:type="default" r:id="rId84"/>
      <w:pgSz w:w="11906" w:h="16838"/>
      <w:pgMar w:top="851" w:right="850" w:bottom="851" w:left="170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05E633" w14:textId="77777777" w:rsidR="0050455E" w:rsidRDefault="0050455E">
      <w:pPr>
        <w:spacing w:after="0" w:line="240" w:lineRule="auto"/>
      </w:pPr>
      <w:r>
        <w:separator/>
      </w:r>
    </w:p>
  </w:endnote>
  <w:endnote w:type="continuationSeparator" w:id="0">
    <w:p w14:paraId="1482C86C" w14:textId="77777777" w:rsidR="0050455E" w:rsidRDefault="00504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A4A8F" w14:textId="77777777" w:rsidR="007843CC" w:rsidRDefault="007843CC">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E7FB17" w14:textId="77777777" w:rsidR="0050455E" w:rsidRDefault="0050455E">
      <w:pPr>
        <w:spacing w:after="0" w:line="240" w:lineRule="auto"/>
      </w:pPr>
      <w:r>
        <w:separator/>
      </w:r>
    </w:p>
  </w:footnote>
  <w:footnote w:type="continuationSeparator" w:id="0">
    <w:p w14:paraId="5753011C" w14:textId="77777777" w:rsidR="0050455E" w:rsidRDefault="005045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83054"/>
    <w:multiLevelType w:val="hybridMultilevel"/>
    <w:tmpl w:val="719CFCCE"/>
    <w:lvl w:ilvl="0" w:tplc="33C20888">
      <w:start w:val="1"/>
      <w:numFmt w:val="decimal"/>
      <w:lvlText w:val="%1."/>
      <w:lvlJc w:val="left"/>
      <w:pPr>
        <w:ind w:left="720" w:hanging="360"/>
      </w:pPr>
    </w:lvl>
    <w:lvl w:ilvl="1" w:tplc="B55ADEDC" w:tentative="1">
      <w:start w:val="1"/>
      <w:numFmt w:val="lowerLetter"/>
      <w:lvlText w:val="%2."/>
      <w:lvlJc w:val="left"/>
      <w:pPr>
        <w:ind w:left="1440" w:hanging="360"/>
      </w:pPr>
    </w:lvl>
    <w:lvl w:ilvl="2" w:tplc="5BC878C2" w:tentative="1">
      <w:start w:val="1"/>
      <w:numFmt w:val="lowerRoman"/>
      <w:lvlText w:val="%3."/>
      <w:lvlJc w:val="right"/>
      <w:pPr>
        <w:ind w:left="2160" w:hanging="180"/>
      </w:pPr>
    </w:lvl>
    <w:lvl w:ilvl="3" w:tplc="0A002216" w:tentative="1">
      <w:start w:val="1"/>
      <w:numFmt w:val="decimal"/>
      <w:lvlText w:val="%4."/>
      <w:lvlJc w:val="left"/>
      <w:pPr>
        <w:ind w:left="2880" w:hanging="360"/>
      </w:pPr>
    </w:lvl>
    <w:lvl w:ilvl="4" w:tplc="F6A83B14" w:tentative="1">
      <w:start w:val="1"/>
      <w:numFmt w:val="lowerLetter"/>
      <w:lvlText w:val="%5."/>
      <w:lvlJc w:val="left"/>
      <w:pPr>
        <w:ind w:left="3600" w:hanging="360"/>
      </w:pPr>
    </w:lvl>
    <w:lvl w:ilvl="5" w:tplc="E6609F36" w:tentative="1">
      <w:start w:val="1"/>
      <w:numFmt w:val="lowerRoman"/>
      <w:lvlText w:val="%6."/>
      <w:lvlJc w:val="right"/>
      <w:pPr>
        <w:ind w:left="4320" w:hanging="180"/>
      </w:pPr>
    </w:lvl>
    <w:lvl w:ilvl="6" w:tplc="5B6A4D36" w:tentative="1">
      <w:start w:val="1"/>
      <w:numFmt w:val="decimal"/>
      <w:lvlText w:val="%7."/>
      <w:lvlJc w:val="left"/>
      <w:pPr>
        <w:ind w:left="5040" w:hanging="360"/>
      </w:pPr>
    </w:lvl>
    <w:lvl w:ilvl="7" w:tplc="95682698" w:tentative="1">
      <w:start w:val="1"/>
      <w:numFmt w:val="lowerLetter"/>
      <w:lvlText w:val="%8."/>
      <w:lvlJc w:val="left"/>
      <w:pPr>
        <w:ind w:left="5760" w:hanging="360"/>
      </w:pPr>
    </w:lvl>
    <w:lvl w:ilvl="8" w:tplc="E562616E" w:tentative="1">
      <w:start w:val="1"/>
      <w:numFmt w:val="lowerRoman"/>
      <w:lvlText w:val="%9."/>
      <w:lvlJc w:val="right"/>
      <w:pPr>
        <w:ind w:left="6480" w:hanging="180"/>
      </w:pPr>
    </w:lvl>
  </w:abstractNum>
  <w:abstractNum w:abstractNumId="1" w15:restartNumberingAfterBreak="0">
    <w:nsid w:val="0ABF6286"/>
    <w:multiLevelType w:val="hybridMultilevel"/>
    <w:tmpl w:val="E0827370"/>
    <w:lvl w:ilvl="0" w:tplc="007AA44C">
      <w:start w:val="1"/>
      <w:numFmt w:val="bullet"/>
      <w:lvlText w:val="-"/>
      <w:lvlJc w:val="left"/>
      <w:pPr>
        <w:ind w:left="720" w:hanging="360"/>
      </w:pPr>
      <w:rPr>
        <w:rFonts w:ascii="Calibri" w:hAnsi="Calibri"/>
      </w:rPr>
    </w:lvl>
    <w:lvl w:ilvl="1" w:tplc="6DB075DE" w:tentative="1">
      <w:start w:val="1"/>
      <w:numFmt w:val="bullet"/>
      <w:lvlText w:val="o"/>
      <w:lvlJc w:val="left"/>
      <w:pPr>
        <w:ind w:left="1440" w:hanging="360"/>
      </w:pPr>
      <w:rPr>
        <w:rFonts w:ascii="Courier New" w:hAnsi="Courier New"/>
      </w:rPr>
    </w:lvl>
    <w:lvl w:ilvl="2" w:tplc="6728C202" w:tentative="1">
      <w:start w:val="1"/>
      <w:numFmt w:val="bullet"/>
      <w:lvlText w:val=""/>
      <w:lvlJc w:val="left"/>
      <w:pPr>
        <w:ind w:left="2160" w:hanging="360"/>
      </w:pPr>
      <w:rPr>
        <w:rFonts w:ascii="Wingdings" w:hAnsi="Wingdings"/>
      </w:rPr>
    </w:lvl>
    <w:lvl w:ilvl="3" w:tplc="51AA78EA" w:tentative="1">
      <w:start w:val="1"/>
      <w:numFmt w:val="bullet"/>
      <w:lvlText w:val=""/>
      <w:lvlJc w:val="left"/>
      <w:pPr>
        <w:ind w:left="2880" w:hanging="360"/>
      </w:pPr>
      <w:rPr>
        <w:rFonts w:ascii="Symbol" w:hAnsi="Symbol"/>
      </w:rPr>
    </w:lvl>
    <w:lvl w:ilvl="4" w:tplc="28AC9268" w:tentative="1">
      <w:start w:val="1"/>
      <w:numFmt w:val="bullet"/>
      <w:lvlText w:val="o"/>
      <w:lvlJc w:val="left"/>
      <w:pPr>
        <w:ind w:left="3600" w:hanging="360"/>
      </w:pPr>
      <w:rPr>
        <w:rFonts w:ascii="Courier New" w:hAnsi="Courier New"/>
      </w:rPr>
    </w:lvl>
    <w:lvl w:ilvl="5" w:tplc="28BC2AB6" w:tentative="1">
      <w:start w:val="1"/>
      <w:numFmt w:val="bullet"/>
      <w:lvlText w:val=""/>
      <w:lvlJc w:val="left"/>
      <w:pPr>
        <w:ind w:left="4320" w:hanging="360"/>
      </w:pPr>
      <w:rPr>
        <w:rFonts w:ascii="Wingdings" w:hAnsi="Wingdings"/>
      </w:rPr>
    </w:lvl>
    <w:lvl w:ilvl="6" w:tplc="E37A68F8" w:tentative="1">
      <w:start w:val="1"/>
      <w:numFmt w:val="bullet"/>
      <w:lvlText w:val=""/>
      <w:lvlJc w:val="left"/>
      <w:pPr>
        <w:ind w:left="5040" w:hanging="360"/>
      </w:pPr>
      <w:rPr>
        <w:rFonts w:ascii="Symbol" w:hAnsi="Symbol"/>
      </w:rPr>
    </w:lvl>
    <w:lvl w:ilvl="7" w:tplc="74488868" w:tentative="1">
      <w:start w:val="1"/>
      <w:numFmt w:val="bullet"/>
      <w:lvlText w:val="o"/>
      <w:lvlJc w:val="left"/>
      <w:pPr>
        <w:ind w:left="5760" w:hanging="360"/>
      </w:pPr>
      <w:rPr>
        <w:rFonts w:ascii="Courier New" w:hAnsi="Courier New"/>
      </w:rPr>
    </w:lvl>
    <w:lvl w:ilvl="8" w:tplc="7846A4EE" w:tentative="1">
      <w:start w:val="1"/>
      <w:numFmt w:val="bullet"/>
      <w:lvlText w:val=""/>
      <w:lvlJc w:val="left"/>
      <w:pPr>
        <w:ind w:left="6480" w:hanging="360"/>
      </w:pPr>
      <w:rPr>
        <w:rFonts w:ascii="Wingdings" w:hAnsi="Wingdings"/>
      </w:rPr>
    </w:lvl>
  </w:abstractNum>
  <w:abstractNum w:abstractNumId="2" w15:restartNumberingAfterBreak="0">
    <w:nsid w:val="14EF5C6A"/>
    <w:multiLevelType w:val="hybridMultilevel"/>
    <w:tmpl w:val="0E6E133E"/>
    <w:lvl w:ilvl="0" w:tplc="7DE2D24A">
      <w:start w:val="1"/>
      <w:numFmt w:val="decimal"/>
      <w:lvlText w:val="%1)"/>
      <w:lvlJc w:val="left"/>
      <w:pPr>
        <w:ind w:left="927" w:hanging="360"/>
      </w:pPr>
      <w:rPr>
        <w:rFonts w:hint="default"/>
      </w:rPr>
    </w:lvl>
    <w:lvl w:ilvl="1" w:tplc="F40ADC7E" w:tentative="1">
      <w:start w:val="1"/>
      <w:numFmt w:val="lowerLetter"/>
      <w:lvlText w:val="%2."/>
      <w:lvlJc w:val="left"/>
      <w:pPr>
        <w:ind w:left="1440" w:hanging="360"/>
      </w:pPr>
    </w:lvl>
    <w:lvl w:ilvl="2" w:tplc="4DFE7602" w:tentative="1">
      <w:start w:val="1"/>
      <w:numFmt w:val="lowerRoman"/>
      <w:lvlText w:val="%3."/>
      <w:lvlJc w:val="right"/>
      <w:pPr>
        <w:ind w:left="2160" w:hanging="180"/>
      </w:pPr>
    </w:lvl>
    <w:lvl w:ilvl="3" w:tplc="B67A1366" w:tentative="1">
      <w:start w:val="1"/>
      <w:numFmt w:val="decimal"/>
      <w:lvlText w:val="%4."/>
      <w:lvlJc w:val="left"/>
      <w:pPr>
        <w:ind w:left="2880" w:hanging="360"/>
      </w:pPr>
    </w:lvl>
    <w:lvl w:ilvl="4" w:tplc="7766E3C0" w:tentative="1">
      <w:start w:val="1"/>
      <w:numFmt w:val="lowerLetter"/>
      <w:lvlText w:val="%5."/>
      <w:lvlJc w:val="left"/>
      <w:pPr>
        <w:ind w:left="3600" w:hanging="360"/>
      </w:pPr>
    </w:lvl>
    <w:lvl w:ilvl="5" w:tplc="E842B086" w:tentative="1">
      <w:start w:val="1"/>
      <w:numFmt w:val="lowerRoman"/>
      <w:lvlText w:val="%6."/>
      <w:lvlJc w:val="right"/>
      <w:pPr>
        <w:ind w:left="4320" w:hanging="180"/>
      </w:pPr>
    </w:lvl>
    <w:lvl w:ilvl="6" w:tplc="AB3488B8" w:tentative="1">
      <w:start w:val="1"/>
      <w:numFmt w:val="decimal"/>
      <w:lvlText w:val="%7."/>
      <w:lvlJc w:val="left"/>
      <w:pPr>
        <w:ind w:left="5040" w:hanging="360"/>
      </w:pPr>
    </w:lvl>
    <w:lvl w:ilvl="7" w:tplc="657229BE" w:tentative="1">
      <w:start w:val="1"/>
      <w:numFmt w:val="lowerLetter"/>
      <w:lvlText w:val="%8."/>
      <w:lvlJc w:val="left"/>
      <w:pPr>
        <w:ind w:left="5760" w:hanging="360"/>
      </w:pPr>
    </w:lvl>
    <w:lvl w:ilvl="8" w:tplc="ECDEB984" w:tentative="1">
      <w:start w:val="1"/>
      <w:numFmt w:val="lowerRoman"/>
      <w:lvlText w:val="%9."/>
      <w:lvlJc w:val="right"/>
      <w:pPr>
        <w:ind w:left="6480" w:hanging="180"/>
      </w:pPr>
    </w:lvl>
  </w:abstractNum>
  <w:abstractNum w:abstractNumId="3" w15:restartNumberingAfterBreak="0">
    <w:nsid w:val="1E5424E7"/>
    <w:multiLevelType w:val="hybridMultilevel"/>
    <w:tmpl w:val="E1121F96"/>
    <w:lvl w:ilvl="0" w:tplc="3B1C160A">
      <w:start w:val="1"/>
      <w:numFmt w:val="decimal"/>
      <w:lvlText w:val="%1."/>
      <w:lvlJc w:val="left"/>
      <w:pPr>
        <w:ind w:left="927" w:hanging="360"/>
      </w:pPr>
      <w:rPr>
        <w:rFonts w:hint="default"/>
      </w:rPr>
    </w:lvl>
    <w:lvl w:ilvl="1" w:tplc="D576D290" w:tentative="1">
      <w:start w:val="1"/>
      <w:numFmt w:val="lowerLetter"/>
      <w:lvlText w:val="%2."/>
      <w:lvlJc w:val="left"/>
      <w:pPr>
        <w:ind w:left="1647" w:hanging="360"/>
      </w:pPr>
    </w:lvl>
    <w:lvl w:ilvl="2" w:tplc="67220F04" w:tentative="1">
      <w:start w:val="1"/>
      <w:numFmt w:val="lowerRoman"/>
      <w:lvlText w:val="%3."/>
      <w:lvlJc w:val="right"/>
      <w:pPr>
        <w:ind w:left="2367" w:hanging="180"/>
      </w:pPr>
    </w:lvl>
    <w:lvl w:ilvl="3" w:tplc="5D60B148" w:tentative="1">
      <w:start w:val="1"/>
      <w:numFmt w:val="decimal"/>
      <w:lvlText w:val="%4."/>
      <w:lvlJc w:val="left"/>
      <w:pPr>
        <w:ind w:left="3087" w:hanging="360"/>
      </w:pPr>
    </w:lvl>
    <w:lvl w:ilvl="4" w:tplc="85CAFD66" w:tentative="1">
      <w:start w:val="1"/>
      <w:numFmt w:val="lowerLetter"/>
      <w:lvlText w:val="%5."/>
      <w:lvlJc w:val="left"/>
      <w:pPr>
        <w:ind w:left="3807" w:hanging="360"/>
      </w:pPr>
    </w:lvl>
    <w:lvl w:ilvl="5" w:tplc="C50048F2" w:tentative="1">
      <w:start w:val="1"/>
      <w:numFmt w:val="lowerRoman"/>
      <w:lvlText w:val="%6."/>
      <w:lvlJc w:val="right"/>
      <w:pPr>
        <w:ind w:left="4527" w:hanging="180"/>
      </w:pPr>
    </w:lvl>
    <w:lvl w:ilvl="6" w:tplc="D8C6D3EA" w:tentative="1">
      <w:start w:val="1"/>
      <w:numFmt w:val="decimal"/>
      <w:lvlText w:val="%7."/>
      <w:lvlJc w:val="left"/>
      <w:pPr>
        <w:ind w:left="5247" w:hanging="360"/>
      </w:pPr>
    </w:lvl>
    <w:lvl w:ilvl="7" w:tplc="4D9AA006" w:tentative="1">
      <w:start w:val="1"/>
      <w:numFmt w:val="lowerLetter"/>
      <w:lvlText w:val="%8."/>
      <w:lvlJc w:val="left"/>
      <w:pPr>
        <w:ind w:left="5967" w:hanging="360"/>
      </w:pPr>
    </w:lvl>
    <w:lvl w:ilvl="8" w:tplc="96D842EC" w:tentative="1">
      <w:start w:val="1"/>
      <w:numFmt w:val="lowerRoman"/>
      <w:lvlText w:val="%9."/>
      <w:lvlJc w:val="right"/>
      <w:pPr>
        <w:ind w:left="6687" w:hanging="180"/>
      </w:pPr>
    </w:lvl>
  </w:abstractNum>
  <w:abstractNum w:abstractNumId="4" w15:restartNumberingAfterBreak="0">
    <w:nsid w:val="20396CF0"/>
    <w:multiLevelType w:val="hybridMultilevel"/>
    <w:tmpl w:val="26DA06E8"/>
    <w:lvl w:ilvl="0" w:tplc="406A92F8">
      <w:start w:val="1"/>
      <w:numFmt w:val="bullet"/>
      <w:lvlText w:val="-"/>
      <w:lvlJc w:val="left"/>
      <w:pPr>
        <w:ind w:left="720" w:hanging="360"/>
      </w:pPr>
      <w:rPr>
        <w:rFonts w:ascii="Calibri" w:hAnsi="Calibri"/>
      </w:rPr>
    </w:lvl>
    <w:lvl w:ilvl="1" w:tplc="A4C21E96" w:tentative="1">
      <w:start w:val="1"/>
      <w:numFmt w:val="bullet"/>
      <w:lvlText w:val="o"/>
      <w:lvlJc w:val="left"/>
      <w:pPr>
        <w:ind w:left="1440" w:hanging="360"/>
      </w:pPr>
      <w:rPr>
        <w:rFonts w:ascii="Courier New" w:hAnsi="Courier New"/>
      </w:rPr>
    </w:lvl>
    <w:lvl w:ilvl="2" w:tplc="B880A932" w:tentative="1">
      <w:start w:val="1"/>
      <w:numFmt w:val="bullet"/>
      <w:lvlText w:val=""/>
      <w:lvlJc w:val="left"/>
      <w:pPr>
        <w:ind w:left="2160" w:hanging="360"/>
      </w:pPr>
      <w:rPr>
        <w:rFonts w:ascii="Wingdings" w:hAnsi="Wingdings"/>
      </w:rPr>
    </w:lvl>
    <w:lvl w:ilvl="3" w:tplc="8A706C20" w:tentative="1">
      <w:start w:val="1"/>
      <w:numFmt w:val="bullet"/>
      <w:lvlText w:val=""/>
      <w:lvlJc w:val="left"/>
      <w:pPr>
        <w:ind w:left="2880" w:hanging="360"/>
      </w:pPr>
      <w:rPr>
        <w:rFonts w:ascii="Symbol" w:hAnsi="Symbol"/>
      </w:rPr>
    </w:lvl>
    <w:lvl w:ilvl="4" w:tplc="8C5AE0FA" w:tentative="1">
      <w:start w:val="1"/>
      <w:numFmt w:val="bullet"/>
      <w:lvlText w:val="o"/>
      <w:lvlJc w:val="left"/>
      <w:pPr>
        <w:ind w:left="3600" w:hanging="360"/>
      </w:pPr>
      <w:rPr>
        <w:rFonts w:ascii="Courier New" w:hAnsi="Courier New"/>
      </w:rPr>
    </w:lvl>
    <w:lvl w:ilvl="5" w:tplc="57829474" w:tentative="1">
      <w:start w:val="1"/>
      <w:numFmt w:val="bullet"/>
      <w:lvlText w:val=""/>
      <w:lvlJc w:val="left"/>
      <w:pPr>
        <w:ind w:left="4320" w:hanging="360"/>
      </w:pPr>
      <w:rPr>
        <w:rFonts w:ascii="Wingdings" w:hAnsi="Wingdings"/>
      </w:rPr>
    </w:lvl>
    <w:lvl w:ilvl="6" w:tplc="BF0CD8A2" w:tentative="1">
      <w:start w:val="1"/>
      <w:numFmt w:val="bullet"/>
      <w:lvlText w:val=""/>
      <w:lvlJc w:val="left"/>
      <w:pPr>
        <w:ind w:left="5040" w:hanging="360"/>
      </w:pPr>
      <w:rPr>
        <w:rFonts w:ascii="Symbol" w:hAnsi="Symbol"/>
      </w:rPr>
    </w:lvl>
    <w:lvl w:ilvl="7" w:tplc="66D0A3B8" w:tentative="1">
      <w:start w:val="1"/>
      <w:numFmt w:val="bullet"/>
      <w:lvlText w:val="o"/>
      <w:lvlJc w:val="left"/>
      <w:pPr>
        <w:ind w:left="5760" w:hanging="360"/>
      </w:pPr>
      <w:rPr>
        <w:rFonts w:ascii="Courier New" w:hAnsi="Courier New"/>
      </w:rPr>
    </w:lvl>
    <w:lvl w:ilvl="8" w:tplc="32A8E684" w:tentative="1">
      <w:start w:val="1"/>
      <w:numFmt w:val="bullet"/>
      <w:lvlText w:val=""/>
      <w:lvlJc w:val="left"/>
      <w:pPr>
        <w:ind w:left="6480" w:hanging="360"/>
      </w:pPr>
      <w:rPr>
        <w:rFonts w:ascii="Wingdings" w:hAnsi="Wingdings"/>
      </w:rPr>
    </w:lvl>
  </w:abstractNum>
  <w:abstractNum w:abstractNumId="5" w15:restartNumberingAfterBreak="0">
    <w:nsid w:val="2E180572"/>
    <w:multiLevelType w:val="multilevel"/>
    <w:tmpl w:val="15024C70"/>
    <w:lvl w:ilvl="0">
      <w:start w:val="1"/>
      <w:numFmt w:val="decimal"/>
      <w:lvlText w:val="%1."/>
      <w:lvlJc w:val="left"/>
      <w:pPr>
        <w:ind w:left="615" w:hanging="615"/>
      </w:pPr>
      <w:rPr>
        <w:rFonts w:hint="default"/>
      </w:rPr>
    </w:lvl>
    <w:lvl w:ilvl="1">
      <w:start w:val="1"/>
      <w:numFmt w:val="decimal"/>
      <w:lvlText w:val="%1.%2."/>
      <w:lvlJc w:val="left"/>
      <w:pPr>
        <w:ind w:left="5160" w:hanging="720"/>
      </w:pPr>
      <w:rPr>
        <w:rFonts w:hint="default"/>
      </w:rPr>
    </w:lvl>
    <w:lvl w:ilvl="2">
      <w:start w:val="1"/>
      <w:numFmt w:val="decimal"/>
      <w:lvlText w:val="%1.%2.%3."/>
      <w:lvlJc w:val="left"/>
      <w:pPr>
        <w:ind w:left="9600" w:hanging="720"/>
      </w:pPr>
      <w:rPr>
        <w:rFonts w:hint="default"/>
      </w:rPr>
    </w:lvl>
    <w:lvl w:ilvl="3">
      <w:start w:val="1"/>
      <w:numFmt w:val="decimal"/>
      <w:lvlText w:val="%1.%2.%3.%4."/>
      <w:lvlJc w:val="left"/>
      <w:pPr>
        <w:ind w:left="14400" w:hanging="1080"/>
      </w:pPr>
      <w:rPr>
        <w:rFonts w:hint="default"/>
      </w:rPr>
    </w:lvl>
    <w:lvl w:ilvl="4">
      <w:start w:val="1"/>
      <w:numFmt w:val="decimal"/>
      <w:lvlText w:val="%1.%2.%3.%4.%5."/>
      <w:lvlJc w:val="left"/>
      <w:pPr>
        <w:ind w:left="18840" w:hanging="1080"/>
      </w:pPr>
      <w:rPr>
        <w:rFonts w:hint="default"/>
      </w:rPr>
    </w:lvl>
    <w:lvl w:ilvl="5">
      <w:start w:val="1"/>
      <w:numFmt w:val="decimal"/>
      <w:lvlText w:val="%1.%2.%3.%4.%5.%6."/>
      <w:lvlJc w:val="left"/>
      <w:pPr>
        <w:ind w:left="23640" w:hanging="1440"/>
      </w:pPr>
      <w:rPr>
        <w:rFonts w:hint="default"/>
      </w:rPr>
    </w:lvl>
    <w:lvl w:ilvl="6">
      <w:start w:val="1"/>
      <w:numFmt w:val="decimal"/>
      <w:lvlText w:val="%1.%2.%3.%4.%5.%6.%7."/>
      <w:lvlJc w:val="left"/>
      <w:pPr>
        <w:ind w:left="28440" w:hanging="1800"/>
      </w:pPr>
      <w:rPr>
        <w:rFonts w:hint="default"/>
      </w:rPr>
    </w:lvl>
    <w:lvl w:ilvl="7">
      <w:start w:val="1"/>
      <w:numFmt w:val="decimal"/>
      <w:lvlText w:val="%1.%2.%3.%4.%5.%6.%7.%8."/>
      <w:lvlJc w:val="left"/>
      <w:pPr>
        <w:ind w:left="-32656" w:hanging="1800"/>
      </w:pPr>
      <w:rPr>
        <w:rFonts w:hint="default"/>
      </w:rPr>
    </w:lvl>
    <w:lvl w:ilvl="8">
      <w:start w:val="1"/>
      <w:numFmt w:val="decimal"/>
      <w:lvlText w:val="%1.%2.%3.%4.%5.%6.%7.%8.%9."/>
      <w:lvlJc w:val="left"/>
      <w:pPr>
        <w:ind w:left="-27856" w:hanging="2160"/>
      </w:pPr>
      <w:rPr>
        <w:rFonts w:hint="default"/>
      </w:rPr>
    </w:lvl>
  </w:abstractNum>
  <w:abstractNum w:abstractNumId="6" w15:restartNumberingAfterBreak="0">
    <w:nsid w:val="412E4CE1"/>
    <w:multiLevelType w:val="multilevel"/>
    <w:tmpl w:val="29E0C644"/>
    <w:lvl w:ilvl="0">
      <w:start w:val="1"/>
      <w:numFmt w:val="decimal"/>
      <w:lvlText w:val="%1"/>
      <w:lvlJc w:val="left"/>
      <w:pPr>
        <w:ind w:left="-592" w:hanging="708"/>
      </w:pPr>
      <w:rPr>
        <w:rFonts w:hint="default"/>
        <w:lang w:val="ru-RU" w:eastAsia="en-US" w:bidi="ar-SA"/>
      </w:rPr>
    </w:lvl>
    <w:lvl w:ilvl="1">
      <w:start w:val="1"/>
      <w:numFmt w:val="decimal"/>
      <w:lvlText w:val="%1.%2."/>
      <w:lvlJc w:val="left"/>
      <w:pPr>
        <w:ind w:left="-592" w:hanging="708"/>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500" w:hanging="708"/>
      </w:pPr>
      <w:rPr>
        <w:rFonts w:hint="default"/>
        <w:lang w:val="ru-RU" w:eastAsia="en-US" w:bidi="ar-SA"/>
      </w:rPr>
    </w:lvl>
    <w:lvl w:ilvl="3">
      <w:numFmt w:val="bullet"/>
      <w:lvlText w:val="•"/>
      <w:lvlJc w:val="left"/>
      <w:pPr>
        <w:ind w:left="2544" w:hanging="708"/>
      </w:pPr>
      <w:rPr>
        <w:rFonts w:hint="default"/>
        <w:lang w:val="ru-RU" w:eastAsia="en-US" w:bidi="ar-SA"/>
      </w:rPr>
    </w:lvl>
    <w:lvl w:ilvl="4">
      <w:numFmt w:val="bullet"/>
      <w:lvlText w:val="•"/>
      <w:lvlJc w:val="left"/>
      <w:pPr>
        <w:ind w:left="3589" w:hanging="708"/>
      </w:pPr>
      <w:rPr>
        <w:rFonts w:hint="default"/>
        <w:lang w:val="ru-RU" w:eastAsia="en-US" w:bidi="ar-SA"/>
      </w:rPr>
    </w:lvl>
    <w:lvl w:ilvl="5">
      <w:numFmt w:val="bullet"/>
      <w:lvlText w:val="•"/>
      <w:lvlJc w:val="left"/>
      <w:pPr>
        <w:ind w:left="4634" w:hanging="708"/>
      </w:pPr>
      <w:rPr>
        <w:rFonts w:hint="default"/>
        <w:lang w:val="ru-RU" w:eastAsia="en-US" w:bidi="ar-SA"/>
      </w:rPr>
    </w:lvl>
    <w:lvl w:ilvl="6">
      <w:numFmt w:val="bullet"/>
      <w:lvlText w:val="•"/>
      <w:lvlJc w:val="left"/>
      <w:pPr>
        <w:ind w:left="5678" w:hanging="708"/>
      </w:pPr>
      <w:rPr>
        <w:rFonts w:hint="default"/>
        <w:lang w:val="ru-RU" w:eastAsia="en-US" w:bidi="ar-SA"/>
      </w:rPr>
    </w:lvl>
    <w:lvl w:ilvl="7">
      <w:numFmt w:val="bullet"/>
      <w:lvlText w:val="•"/>
      <w:lvlJc w:val="left"/>
      <w:pPr>
        <w:ind w:left="6723" w:hanging="708"/>
      </w:pPr>
      <w:rPr>
        <w:rFonts w:hint="default"/>
        <w:lang w:val="ru-RU" w:eastAsia="en-US" w:bidi="ar-SA"/>
      </w:rPr>
    </w:lvl>
    <w:lvl w:ilvl="8">
      <w:numFmt w:val="bullet"/>
      <w:lvlText w:val="•"/>
      <w:lvlJc w:val="left"/>
      <w:pPr>
        <w:ind w:left="7768" w:hanging="708"/>
      </w:pPr>
      <w:rPr>
        <w:rFonts w:hint="default"/>
        <w:lang w:val="ru-RU" w:eastAsia="en-US" w:bidi="ar-SA"/>
      </w:rPr>
    </w:lvl>
  </w:abstractNum>
  <w:abstractNum w:abstractNumId="7" w15:restartNumberingAfterBreak="0">
    <w:nsid w:val="435A0791"/>
    <w:multiLevelType w:val="multilevel"/>
    <w:tmpl w:val="FC143034"/>
    <w:lvl w:ilvl="0">
      <w:start w:val="1"/>
      <w:numFmt w:val="decimal"/>
      <w:lvlText w:val="%1."/>
      <w:lvlJc w:val="left"/>
      <w:pPr>
        <w:ind w:left="1205" w:hanging="497"/>
        <w:jc w:val="right"/>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17" w:hanging="629"/>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4440" w:hanging="629"/>
      </w:pPr>
      <w:rPr>
        <w:rFonts w:hint="default"/>
        <w:lang w:val="ru-RU" w:eastAsia="en-US" w:bidi="ar-SA"/>
      </w:rPr>
    </w:lvl>
    <w:lvl w:ilvl="3">
      <w:numFmt w:val="bullet"/>
      <w:lvlText w:val="•"/>
      <w:lvlJc w:val="left"/>
      <w:pPr>
        <w:ind w:left="5205" w:hanging="629"/>
      </w:pPr>
      <w:rPr>
        <w:rFonts w:hint="default"/>
        <w:lang w:val="ru-RU" w:eastAsia="en-US" w:bidi="ar-SA"/>
      </w:rPr>
    </w:lvl>
    <w:lvl w:ilvl="4">
      <w:numFmt w:val="bullet"/>
      <w:lvlText w:val="•"/>
      <w:lvlJc w:val="left"/>
      <w:pPr>
        <w:ind w:left="5971" w:hanging="629"/>
      </w:pPr>
      <w:rPr>
        <w:rFonts w:hint="default"/>
        <w:lang w:val="ru-RU" w:eastAsia="en-US" w:bidi="ar-SA"/>
      </w:rPr>
    </w:lvl>
    <w:lvl w:ilvl="5">
      <w:numFmt w:val="bullet"/>
      <w:lvlText w:val="•"/>
      <w:lvlJc w:val="left"/>
      <w:pPr>
        <w:ind w:left="6737" w:hanging="629"/>
      </w:pPr>
      <w:rPr>
        <w:rFonts w:hint="default"/>
        <w:lang w:val="ru-RU" w:eastAsia="en-US" w:bidi="ar-SA"/>
      </w:rPr>
    </w:lvl>
    <w:lvl w:ilvl="6">
      <w:numFmt w:val="bullet"/>
      <w:lvlText w:val="•"/>
      <w:lvlJc w:val="left"/>
      <w:pPr>
        <w:ind w:left="7503" w:hanging="629"/>
      </w:pPr>
      <w:rPr>
        <w:rFonts w:hint="default"/>
        <w:lang w:val="ru-RU" w:eastAsia="en-US" w:bidi="ar-SA"/>
      </w:rPr>
    </w:lvl>
    <w:lvl w:ilvl="7">
      <w:numFmt w:val="bullet"/>
      <w:lvlText w:val="•"/>
      <w:lvlJc w:val="left"/>
      <w:pPr>
        <w:ind w:left="8269" w:hanging="629"/>
      </w:pPr>
      <w:rPr>
        <w:rFonts w:hint="default"/>
        <w:lang w:val="ru-RU" w:eastAsia="en-US" w:bidi="ar-SA"/>
      </w:rPr>
    </w:lvl>
    <w:lvl w:ilvl="8">
      <w:numFmt w:val="bullet"/>
      <w:lvlText w:val="•"/>
      <w:lvlJc w:val="left"/>
      <w:pPr>
        <w:ind w:left="9034" w:hanging="629"/>
      </w:pPr>
      <w:rPr>
        <w:rFonts w:hint="default"/>
        <w:lang w:val="ru-RU" w:eastAsia="en-US" w:bidi="ar-SA"/>
      </w:rPr>
    </w:lvl>
  </w:abstractNum>
  <w:abstractNum w:abstractNumId="8" w15:restartNumberingAfterBreak="0">
    <w:nsid w:val="4A862AEF"/>
    <w:multiLevelType w:val="hybridMultilevel"/>
    <w:tmpl w:val="BB36909C"/>
    <w:lvl w:ilvl="0" w:tplc="4010F806">
      <w:start w:val="1"/>
      <w:numFmt w:val="decimal"/>
      <w:lvlText w:val="%1)"/>
      <w:lvlJc w:val="left"/>
      <w:pPr>
        <w:ind w:left="928" w:hanging="360"/>
      </w:pPr>
      <w:rPr>
        <w:rFonts w:hint="default"/>
      </w:rPr>
    </w:lvl>
    <w:lvl w:ilvl="1" w:tplc="B714ECEA" w:tentative="1">
      <w:start w:val="1"/>
      <w:numFmt w:val="lowerLetter"/>
      <w:lvlText w:val="%2."/>
      <w:lvlJc w:val="left"/>
      <w:pPr>
        <w:ind w:left="1789" w:hanging="360"/>
      </w:pPr>
    </w:lvl>
    <w:lvl w:ilvl="2" w:tplc="771E1962" w:tentative="1">
      <w:start w:val="1"/>
      <w:numFmt w:val="lowerRoman"/>
      <w:lvlText w:val="%3."/>
      <w:lvlJc w:val="right"/>
      <w:pPr>
        <w:ind w:left="2509" w:hanging="180"/>
      </w:pPr>
    </w:lvl>
    <w:lvl w:ilvl="3" w:tplc="47A61D9A" w:tentative="1">
      <w:start w:val="1"/>
      <w:numFmt w:val="decimal"/>
      <w:lvlText w:val="%4."/>
      <w:lvlJc w:val="left"/>
      <w:pPr>
        <w:ind w:left="3229" w:hanging="360"/>
      </w:pPr>
    </w:lvl>
    <w:lvl w:ilvl="4" w:tplc="240C2964" w:tentative="1">
      <w:start w:val="1"/>
      <w:numFmt w:val="lowerLetter"/>
      <w:lvlText w:val="%5."/>
      <w:lvlJc w:val="left"/>
      <w:pPr>
        <w:ind w:left="3949" w:hanging="360"/>
      </w:pPr>
    </w:lvl>
    <w:lvl w:ilvl="5" w:tplc="5FBC2A6A" w:tentative="1">
      <w:start w:val="1"/>
      <w:numFmt w:val="lowerRoman"/>
      <w:lvlText w:val="%6."/>
      <w:lvlJc w:val="right"/>
      <w:pPr>
        <w:ind w:left="4669" w:hanging="180"/>
      </w:pPr>
    </w:lvl>
    <w:lvl w:ilvl="6" w:tplc="88884390" w:tentative="1">
      <w:start w:val="1"/>
      <w:numFmt w:val="decimal"/>
      <w:lvlText w:val="%7."/>
      <w:lvlJc w:val="left"/>
      <w:pPr>
        <w:ind w:left="5389" w:hanging="360"/>
      </w:pPr>
    </w:lvl>
    <w:lvl w:ilvl="7" w:tplc="72745A0C" w:tentative="1">
      <w:start w:val="1"/>
      <w:numFmt w:val="lowerLetter"/>
      <w:lvlText w:val="%8."/>
      <w:lvlJc w:val="left"/>
      <w:pPr>
        <w:ind w:left="6109" w:hanging="360"/>
      </w:pPr>
    </w:lvl>
    <w:lvl w:ilvl="8" w:tplc="023053A2" w:tentative="1">
      <w:start w:val="1"/>
      <w:numFmt w:val="lowerRoman"/>
      <w:lvlText w:val="%9."/>
      <w:lvlJc w:val="right"/>
      <w:pPr>
        <w:ind w:left="6829" w:hanging="180"/>
      </w:pPr>
    </w:lvl>
  </w:abstractNum>
  <w:abstractNum w:abstractNumId="9" w15:restartNumberingAfterBreak="0">
    <w:nsid w:val="4BB350AF"/>
    <w:multiLevelType w:val="hybridMultilevel"/>
    <w:tmpl w:val="1756C3A8"/>
    <w:lvl w:ilvl="0" w:tplc="9A706528">
      <w:start w:val="1"/>
      <w:numFmt w:val="decimal"/>
      <w:lvlText w:val="%1."/>
      <w:lvlJc w:val="left"/>
      <w:pPr>
        <w:tabs>
          <w:tab w:val="num" w:pos="360"/>
        </w:tabs>
        <w:ind w:left="360" w:hanging="360"/>
      </w:pPr>
      <w:rPr>
        <w:rFonts w:hint="default"/>
      </w:rPr>
    </w:lvl>
    <w:lvl w:ilvl="1" w:tplc="3DEAC0C8" w:tentative="1">
      <w:start w:val="1"/>
      <w:numFmt w:val="lowerLetter"/>
      <w:lvlText w:val="%2."/>
      <w:lvlJc w:val="left"/>
      <w:pPr>
        <w:tabs>
          <w:tab w:val="num" w:pos="1648"/>
        </w:tabs>
        <w:ind w:left="1648" w:hanging="360"/>
      </w:pPr>
    </w:lvl>
    <w:lvl w:ilvl="2" w:tplc="5290C398" w:tentative="1">
      <w:start w:val="1"/>
      <w:numFmt w:val="lowerRoman"/>
      <w:lvlText w:val="%3."/>
      <w:lvlJc w:val="right"/>
      <w:pPr>
        <w:tabs>
          <w:tab w:val="num" w:pos="2368"/>
        </w:tabs>
        <w:ind w:left="2368" w:hanging="180"/>
      </w:pPr>
    </w:lvl>
    <w:lvl w:ilvl="3" w:tplc="1E12E51E" w:tentative="1">
      <w:start w:val="1"/>
      <w:numFmt w:val="decimal"/>
      <w:lvlText w:val="%4."/>
      <w:lvlJc w:val="left"/>
      <w:pPr>
        <w:tabs>
          <w:tab w:val="num" w:pos="3088"/>
        </w:tabs>
        <w:ind w:left="3088" w:hanging="360"/>
      </w:pPr>
    </w:lvl>
    <w:lvl w:ilvl="4" w:tplc="561CE1E6" w:tentative="1">
      <w:start w:val="1"/>
      <w:numFmt w:val="lowerLetter"/>
      <w:lvlText w:val="%5."/>
      <w:lvlJc w:val="left"/>
      <w:pPr>
        <w:tabs>
          <w:tab w:val="num" w:pos="3808"/>
        </w:tabs>
        <w:ind w:left="3808" w:hanging="360"/>
      </w:pPr>
    </w:lvl>
    <w:lvl w:ilvl="5" w:tplc="F00E0A7A" w:tentative="1">
      <w:start w:val="1"/>
      <w:numFmt w:val="lowerRoman"/>
      <w:lvlText w:val="%6."/>
      <w:lvlJc w:val="right"/>
      <w:pPr>
        <w:tabs>
          <w:tab w:val="num" w:pos="4528"/>
        </w:tabs>
        <w:ind w:left="4528" w:hanging="180"/>
      </w:pPr>
    </w:lvl>
    <w:lvl w:ilvl="6" w:tplc="58CE5F58" w:tentative="1">
      <w:start w:val="1"/>
      <w:numFmt w:val="decimal"/>
      <w:lvlText w:val="%7."/>
      <w:lvlJc w:val="left"/>
      <w:pPr>
        <w:tabs>
          <w:tab w:val="num" w:pos="5248"/>
        </w:tabs>
        <w:ind w:left="5248" w:hanging="360"/>
      </w:pPr>
    </w:lvl>
    <w:lvl w:ilvl="7" w:tplc="49060388" w:tentative="1">
      <w:start w:val="1"/>
      <w:numFmt w:val="lowerLetter"/>
      <w:lvlText w:val="%8."/>
      <w:lvlJc w:val="left"/>
      <w:pPr>
        <w:tabs>
          <w:tab w:val="num" w:pos="5968"/>
        </w:tabs>
        <w:ind w:left="5968" w:hanging="360"/>
      </w:pPr>
    </w:lvl>
    <w:lvl w:ilvl="8" w:tplc="D3305EC0" w:tentative="1">
      <w:start w:val="1"/>
      <w:numFmt w:val="lowerRoman"/>
      <w:lvlText w:val="%9."/>
      <w:lvlJc w:val="right"/>
      <w:pPr>
        <w:tabs>
          <w:tab w:val="num" w:pos="6688"/>
        </w:tabs>
        <w:ind w:left="6688" w:hanging="180"/>
      </w:pPr>
    </w:lvl>
  </w:abstractNum>
  <w:abstractNum w:abstractNumId="10" w15:restartNumberingAfterBreak="0">
    <w:nsid w:val="4E555CFC"/>
    <w:multiLevelType w:val="multilevel"/>
    <w:tmpl w:val="E2C64AE6"/>
    <w:lvl w:ilvl="0">
      <w:start w:val="4"/>
      <w:numFmt w:val="decimal"/>
      <w:lvlText w:val="%1."/>
      <w:lvlJc w:val="left"/>
      <w:pPr>
        <w:ind w:left="2197" w:hanging="495"/>
      </w:pPr>
      <w:rPr>
        <w:rFonts w:hint="default"/>
        <w:b/>
        <w:color w:val="000000" w:themeColor="text1"/>
      </w:rPr>
    </w:lvl>
    <w:lvl w:ilvl="1">
      <w:start w:val="1"/>
      <w:numFmt w:val="decimal"/>
      <w:lvlText w:val="%1.%2."/>
      <w:lvlJc w:val="left"/>
      <w:pPr>
        <w:ind w:left="1713"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2333746"/>
    <w:multiLevelType w:val="hybridMultilevel"/>
    <w:tmpl w:val="71262E80"/>
    <w:lvl w:ilvl="0" w:tplc="3892C772">
      <w:start w:val="1"/>
      <w:numFmt w:val="decimal"/>
      <w:lvlText w:val="%1)"/>
      <w:lvlJc w:val="left"/>
      <w:pPr>
        <w:ind w:left="1069" w:hanging="360"/>
      </w:pPr>
      <w:rPr>
        <w:rFonts w:hint="default"/>
      </w:rPr>
    </w:lvl>
    <w:lvl w:ilvl="1" w:tplc="0FFA6938" w:tentative="1">
      <w:start w:val="1"/>
      <w:numFmt w:val="lowerLetter"/>
      <w:lvlText w:val="%2."/>
      <w:lvlJc w:val="left"/>
      <w:pPr>
        <w:ind w:left="1789" w:hanging="360"/>
      </w:pPr>
    </w:lvl>
    <w:lvl w:ilvl="2" w:tplc="E8DA8100" w:tentative="1">
      <w:start w:val="1"/>
      <w:numFmt w:val="lowerRoman"/>
      <w:lvlText w:val="%3."/>
      <w:lvlJc w:val="right"/>
      <w:pPr>
        <w:ind w:left="2509" w:hanging="180"/>
      </w:pPr>
    </w:lvl>
    <w:lvl w:ilvl="3" w:tplc="7234B3E4" w:tentative="1">
      <w:start w:val="1"/>
      <w:numFmt w:val="decimal"/>
      <w:lvlText w:val="%4."/>
      <w:lvlJc w:val="left"/>
      <w:pPr>
        <w:ind w:left="3229" w:hanging="360"/>
      </w:pPr>
    </w:lvl>
    <w:lvl w:ilvl="4" w:tplc="D5C6B672" w:tentative="1">
      <w:start w:val="1"/>
      <w:numFmt w:val="lowerLetter"/>
      <w:lvlText w:val="%5."/>
      <w:lvlJc w:val="left"/>
      <w:pPr>
        <w:ind w:left="3949" w:hanging="360"/>
      </w:pPr>
    </w:lvl>
    <w:lvl w:ilvl="5" w:tplc="CB1EF39A" w:tentative="1">
      <w:start w:val="1"/>
      <w:numFmt w:val="lowerRoman"/>
      <w:lvlText w:val="%6."/>
      <w:lvlJc w:val="right"/>
      <w:pPr>
        <w:ind w:left="4669" w:hanging="180"/>
      </w:pPr>
    </w:lvl>
    <w:lvl w:ilvl="6" w:tplc="FB20B0D6" w:tentative="1">
      <w:start w:val="1"/>
      <w:numFmt w:val="decimal"/>
      <w:lvlText w:val="%7."/>
      <w:lvlJc w:val="left"/>
      <w:pPr>
        <w:ind w:left="5389" w:hanging="360"/>
      </w:pPr>
    </w:lvl>
    <w:lvl w:ilvl="7" w:tplc="A4887BD2" w:tentative="1">
      <w:start w:val="1"/>
      <w:numFmt w:val="lowerLetter"/>
      <w:lvlText w:val="%8."/>
      <w:lvlJc w:val="left"/>
      <w:pPr>
        <w:ind w:left="6109" w:hanging="360"/>
      </w:pPr>
    </w:lvl>
    <w:lvl w:ilvl="8" w:tplc="AAD097D4" w:tentative="1">
      <w:start w:val="1"/>
      <w:numFmt w:val="lowerRoman"/>
      <w:lvlText w:val="%9."/>
      <w:lvlJc w:val="right"/>
      <w:pPr>
        <w:ind w:left="6829" w:hanging="180"/>
      </w:pPr>
    </w:lvl>
  </w:abstractNum>
  <w:abstractNum w:abstractNumId="12" w15:restartNumberingAfterBreak="0">
    <w:nsid w:val="5BA170D8"/>
    <w:multiLevelType w:val="hybridMultilevel"/>
    <w:tmpl w:val="D85491AA"/>
    <w:lvl w:ilvl="0" w:tplc="9A289746">
      <w:start w:val="1"/>
      <w:numFmt w:val="decimal"/>
      <w:lvlText w:val="%1)"/>
      <w:lvlJc w:val="left"/>
      <w:pPr>
        <w:ind w:left="1070" w:hanging="360"/>
      </w:pPr>
      <w:rPr>
        <w:rFonts w:hint="default"/>
      </w:rPr>
    </w:lvl>
    <w:lvl w:ilvl="1" w:tplc="FB6E71DE" w:tentative="1">
      <w:start w:val="1"/>
      <w:numFmt w:val="lowerLetter"/>
      <w:lvlText w:val="%2."/>
      <w:lvlJc w:val="left"/>
      <w:pPr>
        <w:ind w:left="1789" w:hanging="360"/>
      </w:pPr>
    </w:lvl>
    <w:lvl w:ilvl="2" w:tplc="D122AF96" w:tentative="1">
      <w:start w:val="1"/>
      <w:numFmt w:val="lowerRoman"/>
      <w:lvlText w:val="%3."/>
      <w:lvlJc w:val="right"/>
      <w:pPr>
        <w:ind w:left="2509" w:hanging="180"/>
      </w:pPr>
    </w:lvl>
    <w:lvl w:ilvl="3" w:tplc="7B5033CA" w:tentative="1">
      <w:start w:val="1"/>
      <w:numFmt w:val="decimal"/>
      <w:lvlText w:val="%4."/>
      <w:lvlJc w:val="left"/>
      <w:pPr>
        <w:ind w:left="3229" w:hanging="360"/>
      </w:pPr>
    </w:lvl>
    <w:lvl w:ilvl="4" w:tplc="3A56542E" w:tentative="1">
      <w:start w:val="1"/>
      <w:numFmt w:val="lowerLetter"/>
      <w:lvlText w:val="%5."/>
      <w:lvlJc w:val="left"/>
      <w:pPr>
        <w:ind w:left="3949" w:hanging="360"/>
      </w:pPr>
    </w:lvl>
    <w:lvl w:ilvl="5" w:tplc="EFA4F448" w:tentative="1">
      <w:start w:val="1"/>
      <w:numFmt w:val="lowerRoman"/>
      <w:lvlText w:val="%6."/>
      <w:lvlJc w:val="right"/>
      <w:pPr>
        <w:ind w:left="4669" w:hanging="180"/>
      </w:pPr>
    </w:lvl>
    <w:lvl w:ilvl="6" w:tplc="2A185538" w:tentative="1">
      <w:start w:val="1"/>
      <w:numFmt w:val="decimal"/>
      <w:lvlText w:val="%7."/>
      <w:lvlJc w:val="left"/>
      <w:pPr>
        <w:ind w:left="5389" w:hanging="360"/>
      </w:pPr>
    </w:lvl>
    <w:lvl w:ilvl="7" w:tplc="CBE47D12" w:tentative="1">
      <w:start w:val="1"/>
      <w:numFmt w:val="lowerLetter"/>
      <w:lvlText w:val="%8."/>
      <w:lvlJc w:val="left"/>
      <w:pPr>
        <w:ind w:left="6109" w:hanging="360"/>
      </w:pPr>
    </w:lvl>
    <w:lvl w:ilvl="8" w:tplc="A3A2E9D2" w:tentative="1">
      <w:start w:val="1"/>
      <w:numFmt w:val="lowerRoman"/>
      <w:lvlText w:val="%9."/>
      <w:lvlJc w:val="right"/>
      <w:pPr>
        <w:ind w:left="6829" w:hanging="180"/>
      </w:pPr>
    </w:lvl>
  </w:abstractNum>
  <w:abstractNum w:abstractNumId="13" w15:restartNumberingAfterBreak="0">
    <w:nsid w:val="60F732A6"/>
    <w:multiLevelType w:val="hybridMultilevel"/>
    <w:tmpl w:val="A12A7384"/>
    <w:lvl w:ilvl="0" w:tplc="074662C6">
      <w:start w:val="1"/>
      <w:numFmt w:val="decimal"/>
      <w:lvlText w:val="%1)"/>
      <w:lvlJc w:val="left"/>
      <w:pPr>
        <w:ind w:left="690" w:hanging="360"/>
      </w:pPr>
      <w:rPr>
        <w:rFonts w:hint="default"/>
      </w:rPr>
    </w:lvl>
    <w:lvl w:ilvl="1" w:tplc="B66CF8DC" w:tentative="1">
      <w:start w:val="1"/>
      <w:numFmt w:val="lowerLetter"/>
      <w:lvlText w:val="%2."/>
      <w:lvlJc w:val="left"/>
      <w:pPr>
        <w:ind w:left="1410" w:hanging="360"/>
      </w:pPr>
    </w:lvl>
    <w:lvl w:ilvl="2" w:tplc="9CB692DC" w:tentative="1">
      <w:start w:val="1"/>
      <w:numFmt w:val="lowerRoman"/>
      <w:lvlText w:val="%3."/>
      <w:lvlJc w:val="right"/>
      <w:pPr>
        <w:ind w:left="2130" w:hanging="180"/>
      </w:pPr>
    </w:lvl>
    <w:lvl w:ilvl="3" w:tplc="B07899EC" w:tentative="1">
      <w:start w:val="1"/>
      <w:numFmt w:val="decimal"/>
      <w:lvlText w:val="%4."/>
      <w:lvlJc w:val="left"/>
      <w:pPr>
        <w:ind w:left="2850" w:hanging="360"/>
      </w:pPr>
    </w:lvl>
    <w:lvl w:ilvl="4" w:tplc="916EB8AA" w:tentative="1">
      <w:start w:val="1"/>
      <w:numFmt w:val="lowerLetter"/>
      <w:lvlText w:val="%5."/>
      <w:lvlJc w:val="left"/>
      <w:pPr>
        <w:ind w:left="3570" w:hanging="360"/>
      </w:pPr>
    </w:lvl>
    <w:lvl w:ilvl="5" w:tplc="C8D2D9A8" w:tentative="1">
      <w:start w:val="1"/>
      <w:numFmt w:val="lowerRoman"/>
      <w:lvlText w:val="%6."/>
      <w:lvlJc w:val="right"/>
      <w:pPr>
        <w:ind w:left="4290" w:hanging="180"/>
      </w:pPr>
    </w:lvl>
    <w:lvl w:ilvl="6" w:tplc="B5785BCC" w:tentative="1">
      <w:start w:val="1"/>
      <w:numFmt w:val="decimal"/>
      <w:lvlText w:val="%7."/>
      <w:lvlJc w:val="left"/>
      <w:pPr>
        <w:ind w:left="5010" w:hanging="360"/>
      </w:pPr>
    </w:lvl>
    <w:lvl w:ilvl="7" w:tplc="FC143206" w:tentative="1">
      <w:start w:val="1"/>
      <w:numFmt w:val="lowerLetter"/>
      <w:lvlText w:val="%8."/>
      <w:lvlJc w:val="left"/>
      <w:pPr>
        <w:ind w:left="5730" w:hanging="360"/>
      </w:pPr>
    </w:lvl>
    <w:lvl w:ilvl="8" w:tplc="580E760C" w:tentative="1">
      <w:start w:val="1"/>
      <w:numFmt w:val="lowerRoman"/>
      <w:lvlText w:val="%9."/>
      <w:lvlJc w:val="right"/>
      <w:pPr>
        <w:ind w:left="6450" w:hanging="180"/>
      </w:pPr>
    </w:lvl>
  </w:abstractNum>
  <w:abstractNum w:abstractNumId="14" w15:restartNumberingAfterBreak="0">
    <w:nsid w:val="629B0D62"/>
    <w:multiLevelType w:val="hybridMultilevel"/>
    <w:tmpl w:val="23AE4FE0"/>
    <w:lvl w:ilvl="0" w:tplc="BE36CAD6">
      <w:start w:val="1"/>
      <w:numFmt w:val="decimal"/>
      <w:lvlText w:val="%1."/>
      <w:lvlJc w:val="left"/>
      <w:pPr>
        <w:ind w:left="1425" w:hanging="720"/>
      </w:pPr>
      <w:rPr>
        <w:rFonts w:hint="default"/>
      </w:rPr>
    </w:lvl>
    <w:lvl w:ilvl="1" w:tplc="04487A3A" w:tentative="1">
      <w:start w:val="1"/>
      <w:numFmt w:val="lowerLetter"/>
      <w:lvlText w:val="%2."/>
      <w:lvlJc w:val="left"/>
      <w:pPr>
        <w:ind w:left="1785" w:hanging="360"/>
      </w:pPr>
    </w:lvl>
    <w:lvl w:ilvl="2" w:tplc="714E4EB4" w:tentative="1">
      <w:start w:val="1"/>
      <w:numFmt w:val="lowerRoman"/>
      <w:lvlText w:val="%3."/>
      <w:lvlJc w:val="right"/>
      <w:pPr>
        <w:ind w:left="2505" w:hanging="180"/>
      </w:pPr>
    </w:lvl>
    <w:lvl w:ilvl="3" w:tplc="ABB61230" w:tentative="1">
      <w:start w:val="1"/>
      <w:numFmt w:val="decimal"/>
      <w:lvlText w:val="%4."/>
      <w:lvlJc w:val="left"/>
      <w:pPr>
        <w:ind w:left="3225" w:hanging="360"/>
      </w:pPr>
    </w:lvl>
    <w:lvl w:ilvl="4" w:tplc="0DBC26AA" w:tentative="1">
      <w:start w:val="1"/>
      <w:numFmt w:val="lowerLetter"/>
      <w:lvlText w:val="%5."/>
      <w:lvlJc w:val="left"/>
      <w:pPr>
        <w:ind w:left="3945" w:hanging="360"/>
      </w:pPr>
    </w:lvl>
    <w:lvl w:ilvl="5" w:tplc="C9FA1C94" w:tentative="1">
      <w:start w:val="1"/>
      <w:numFmt w:val="lowerRoman"/>
      <w:lvlText w:val="%6."/>
      <w:lvlJc w:val="right"/>
      <w:pPr>
        <w:ind w:left="4665" w:hanging="180"/>
      </w:pPr>
    </w:lvl>
    <w:lvl w:ilvl="6" w:tplc="AA0AB9C8" w:tentative="1">
      <w:start w:val="1"/>
      <w:numFmt w:val="decimal"/>
      <w:lvlText w:val="%7."/>
      <w:lvlJc w:val="left"/>
      <w:pPr>
        <w:ind w:left="5385" w:hanging="360"/>
      </w:pPr>
    </w:lvl>
    <w:lvl w:ilvl="7" w:tplc="C6EC03B0" w:tentative="1">
      <w:start w:val="1"/>
      <w:numFmt w:val="lowerLetter"/>
      <w:lvlText w:val="%8."/>
      <w:lvlJc w:val="left"/>
      <w:pPr>
        <w:ind w:left="6105" w:hanging="360"/>
      </w:pPr>
    </w:lvl>
    <w:lvl w:ilvl="8" w:tplc="DD9C496A" w:tentative="1">
      <w:start w:val="1"/>
      <w:numFmt w:val="lowerRoman"/>
      <w:lvlText w:val="%9."/>
      <w:lvlJc w:val="right"/>
      <w:pPr>
        <w:ind w:left="6825" w:hanging="180"/>
      </w:pPr>
    </w:lvl>
  </w:abstractNum>
  <w:abstractNum w:abstractNumId="15" w15:restartNumberingAfterBreak="0">
    <w:nsid w:val="67AB6002"/>
    <w:multiLevelType w:val="hybridMultilevel"/>
    <w:tmpl w:val="E9867FCA"/>
    <w:lvl w:ilvl="0" w:tplc="03145C00">
      <w:start w:val="1"/>
      <w:numFmt w:val="decimal"/>
      <w:lvlText w:val="%1."/>
      <w:lvlJc w:val="left"/>
      <w:pPr>
        <w:ind w:left="2147" w:hanging="360"/>
      </w:pPr>
      <w:rPr>
        <w:rFonts w:hint="default"/>
      </w:rPr>
    </w:lvl>
    <w:lvl w:ilvl="1" w:tplc="0952D42C" w:tentative="1">
      <w:start w:val="1"/>
      <w:numFmt w:val="lowerLetter"/>
      <w:lvlText w:val="%2."/>
      <w:lvlJc w:val="left"/>
      <w:pPr>
        <w:ind w:left="1440" w:hanging="360"/>
      </w:pPr>
    </w:lvl>
    <w:lvl w:ilvl="2" w:tplc="2F346CE2">
      <w:start w:val="1"/>
      <w:numFmt w:val="lowerRoman"/>
      <w:lvlText w:val="%3."/>
      <w:lvlJc w:val="right"/>
      <w:pPr>
        <w:ind w:left="2160" w:hanging="180"/>
      </w:pPr>
    </w:lvl>
    <w:lvl w:ilvl="3" w:tplc="9FCE1708" w:tentative="1">
      <w:start w:val="1"/>
      <w:numFmt w:val="decimal"/>
      <w:lvlText w:val="%4."/>
      <w:lvlJc w:val="left"/>
      <w:pPr>
        <w:ind w:left="2880" w:hanging="360"/>
      </w:pPr>
    </w:lvl>
    <w:lvl w:ilvl="4" w:tplc="EC728928" w:tentative="1">
      <w:start w:val="1"/>
      <w:numFmt w:val="lowerLetter"/>
      <w:lvlText w:val="%5."/>
      <w:lvlJc w:val="left"/>
      <w:pPr>
        <w:ind w:left="3600" w:hanging="360"/>
      </w:pPr>
    </w:lvl>
    <w:lvl w:ilvl="5" w:tplc="554841E8" w:tentative="1">
      <w:start w:val="1"/>
      <w:numFmt w:val="lowerRoman"/>
      <w:lvlText w:val="%6."/>
      <w:lvlJc w:val="right"/>
      <w:pPr>
        <w:ind w:left="4320" w:hanging="180"/>
      </w:pPr>
    </w:lvl>
    <w:lvl w:ilvl="6" w:tplc="D3CCE93C" w:tentative="1">
      <w:start w:val="1"/>
      <w:numFmt w:val="decimal"/>
      <w:lvlText w:val="%7."/>
      <w:lvlJc w:val="left"/>
      <w:pPr>
        <w:ind w:left="5040" w:hanging="360"/>
      </w:pPr>
    </w:lvl>
    <w:lvl w:ilvl="7" w:tplc="4BAA421E" w:tentative="1">
      <w:start w:val="1"/>
      <w:numFmt w:val="lowerLetter"/>
      <w:lvlText w:val="%8."/>
      <w:lvlJc w:val="left"/>
      <w:pPr>
        <w:ind w:left="5760" w:hanging="360"/>
      </w:pPr>
    </w:lvl>
    <w:lvl w:ilvl="8" w:tplc="CB4EF586" w:tentative="1">
      <w:start w:val="1"/>
      <w:numFmt w:val="lowerRoman"/>
      <w:lvlText w:val="%9."/>
      <w:lvlJc w:val="right"/>
      <w:pPr>
        <w:ind w:left="6480" w:hanging="180"/>
      </w:pPr>
    </w:lvl>
  </w:abstractNum>
  <w:abstractNum w:abstractNumId="16" w15:restartNumberingAfterBreak="0">
    <w:nsid w:val="6EB56AD3"/>
    <w:multiLevelType w:val="hybridMultilevel"/>
    <w:tmpl w:val="C534F42C"/>
    <w:lvl w:ilvl="0" w:tplc="E0CA5192">
      <w:start w:val="1"/>
      <w:numFmt w:val="decimal"/>
      <w:lvlText w:val="%1."/>
      <w:lvlJc w:val="left"/>
      <w:pPr>
        <w:ind w:left="2147" w:hanging="360"/>
      </w:pPr>
      <w:rPr>
        <w:rFonts w:hint="default"/>
      </w:rPr>
    </w:lvl>
    <w:lvl w:ilvl="1" w:tplc="E25EDF02" w:tentative="1">
      <w:start w:val="1"/>
      <w:numFmt w:val="lowerLetter"/>
      <w:lvlText w:val="%2."/>
      <w:lvlJc w:val="left"/>
      <w:pPr>
        <w:ind w:left="1440" w:hanging="360"/>
      </w:pPr>
    </w:lvl>
    <w:lvl w:ilvl="2" w:tplc="05B2E5CE">
      <w:start w:val="1"/>
      <w:numFmt w:val="decimal"/>
      <w:lvlText w:val="%3."/>
      <w:lvlJc w:val="left"/>
      <w:pPr>
        <w:ind w:left="2160" w:hanging="180"/>
      </w:pPr>
    </w:lvl>
    <w:lvl w:ilvl="3" w:tplc="C2605162" w:tentative="1">
      <w:start w:val="1"/>
      <w:numFmt w:val="decimal"/>
      <w:lvlText w:val="%4."/>
      <w:lvlJc w:val="left"/>
      <w:pPr>
        <w:ind w:left="2880" w:hanging="360"/>
      </w:pPr>
    </w:lvl>
    <w:lvl w:ilvl="4" w:tplc="B42EEBB2" w:tentative="1">
      <w:start w:val="1"/>
      <w:numFmt w:val="lowerLetter"/>
      <w:lvlText w:val="%5."/>
      <w:lvlJc w:val="left"/>
      <w:pPr>
        <w:ind w:left="3600" w:hanging="360"/>
      </w:pPr>
    </w:lvl>
    <w:lvl w:ilvl="5" w:tplc="CB74BC68" w:tentative="1">
      <w:start w:val="1"/>
      <w:numFmt w:val="lowerRoman"/>
      <w:lvlText w:val="%6."/>
      <w:lvlJc w:val="right"/>
      <w:pPr>
        <w:ind w:left="4320" w:hanging="180"/>
      </w:pPr>
    </w:lvl>
    <w:lvl w:ilvl="6" w:tplc="663A16B4" w:tentative="1">
      <w:start w:val="1"/>
      <w:numFmt w:val="decimal"/>
      <w:lvlText w:val="%7."/>
      <w:lvlJc w:val="left"/>
      <w:pPr>
        <w:ind w:left="5040" w:hanging="360"/>
      </w:pPr>
    </w:lvl>
    <w:lvl w:ilvl="7" w:tplc="636210C4" w:tentative="1">
      <w:start w:val="1"/>
      <w:numFmt w:val="lowerLetter"/>
      <w:lvlText w:val="%8."/>
      <w:lvlJc w:val="left"/>
      <w:pPr>
        <w:ind w:left="5760" w:hanging="360"/>
      </w:pPr>
    </w:lvl>
    <w:lvl w:ilvl="8" w:tplc="8410D40A" w:tentative="1">
      <w:start w:val="1"/>
      <w:numFmt w:val="lowerRoman"/>
      <w:lvlText w:val="%9."/>
      <w:lvlJc w:val="right"/>
      <w:pPr>
        <w:ind w:left="6480" w:hanging="180"/>
      </w:pPr>
    </w:lvl>
  </w:abstractNum>
  <w:num w:numId="1">
    <w:abstractNumId w:val="2"/>
  </w:num>
  <w:num w:numId="2">
    <w:abstractNumId w:val="14"/>
  </w:num>
  <w:num w:numId="3">
    <w:abstractNumId w:val="13"/>
  </w:num>
  <w:num w:numId="4">
    <w:abstractNumId w:val="9"/>
  </w:num>
  <w:num w:numId="5">
    <w:abstractNumId w:val="7"/>
  </w:num>
  <w:num w:numId="6">
    <w:abstractNumId w:val="15"/>
  </w:num>
  <w:num w:numId="7">
    <w:abstractNumId w:val="16"/>
  </w:num>
  <w:num w:numId="8">
    <w:abstractNumId w:val="6"/>
  </w:num>
  <w:num w:numId="9">
    <w:abstractNumId w:val="0"/>
  </w:num>
  <w:num w:numId="10">
    <w:abstractNumId w:val="5"/>
  </w:num>
  <w:num w:numId="11">
    <w:abstractNumId w:val="3"/>
  </w:num>
  <w:num w:numId="12">
    <w:abstractNumId w:val="10"/>
  </w:num>
  <w:num w:numId="13">
    <w:abstractNumId w:val="11"/>
  </w:num>
  <w:num w:numId="14">
    <w:abstractNumId w:val="12"/>
  </w:num>
  <w:num w:numId="15">
    <w:abstractNumId w:val="8"/>
  </w:num>
  <w:num w:numId="16">
    <w:abstractNumId w:val="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B0411"/>
    <w:rsid w:val="000012B8"/>
    <w:rsid w:val="000165C6"/>
    <w:rsid w:val="00023111"/>
    <w:rsid w:val="00024F7C"/>
    <w:rsid w:val="000366E3"/>
    <w:rsid w:val="0005109A"/>
    <w:rsid w:val="00054543"/>
    <w:rsid w:val="00073C3A"/>
    <w:rsid w:val="000B1D3A"/>
    <w:rsid w:val="000E3787"/>
    <w:rsid w:val="000E6004"/>
    <w:rsid w:val="001119F5"/>
    <w:rsid w:val="001430A4"/>
    <w:rsid w:val="001576FF"/>
    <w:rsid w:val="001642F0"/>
    <w:rsid w:val="00172DEC"/>
    <w:rsid w:val="00173729"/>
    <w:rsid w:val="001C7D15"/>
    <w:rsid w:val="001E2F9A"/>
    <w:rsid w:val="00201BFB"/>
    <w:rsid w:val="00203180"/>
    <w:rsid w:val="00216A7E"/>
    <w:rsid w:val="0022682C"/>
    <w:rsid w:val="002308F3"/>
    <w:rsid w:val="00232EAE"/>
    <w:rsid w:val="00256C5E"/>
    <w:rsid w:val="00273A33"/>
    <w:rsid w:val="00273EF7"/>
    <w:rsid w:val="002775B2"/>
    <w:rsid w:val="002936D2"/>
    <w:rsid w:val="00296331"/>
    <w:rsid w:val="002A2D81"/>
    <w:rsid w:val="002D3049"/>
    <w:rsid w:val="002D3865"/>
    <w:rsid w:val="002D47F8"/>
    <w:rsid w:val="002D5DD9"/>
    <w:rsid w:val="00313654"/>
    <w:rsid w:val="00314799"/>
    <w:rsid w:val="0031554D"/>
    <w:rsid w:val="003300BE"/>
    <w:rsid w:val="00336BBF"/>
    <w:rsid w:val="003407D0"/>
    <w:rsid w:val="00371CAA"/>
    <w:rsid w:val="00376C85"/>
    <w:rsid w:val="003A1DBD"/>
    <w:rsid w:val="003E3AE7"/>
    <w:rsid w:val="003E6A83"/>
    <w:rsid w:val="00417342"/>
    <w:rsid w:val="00430247"/>
    <w:rsid w:val="00441C09"/>
    <w:rsid w:val="00453BB9"/>
    <w:rsid w:val="004820AE"/>
    <w:rsid w:val="004C006A"/>
    <w:rsid w:val="004D74BF"/>
    <w:rsid w:val="004E4AD5"/>
    <w:rsid w:val="0050455E"/>
    <w:rsid w:val="00575B73"/>
    <w:rsid w:val="00597E65"/>
    <w:rsid w:val="005A03B5"/>
    <w:rsid w:val="005A6ED5"/>
    <w:rsid w:val="005D5BF4"/>
    <w:rsid w:val="00615FCC"/>
    <w:rsid w:val="00616F74"/>
    <w:rsid w:val="00625493"/>
    <w:rsid w:val="00647422"/>
    <w:rsid w:val="00664D4E"/>
    <w:rsid w:val="00677AD5"/>
    <w:rsid w:val="00681378"/>
    <w:rsid w:val="006946BB"/>
    <w:rsid w:val="006B17F4"/>
    <w:rsid w:val="006B6566"/>
    <w:rsid w:val="006D533D"/>
    <w:rsid w:val="006E2319"/>
    <w:rsid w:val="00735621"/>
    <w:rsid w:val="00736520"/>
    <w:rsid w:val="00771F26"/>
    <w:rsid w:val="00781466"/>
    <w:rsid w:val="007843CC"/>
    <w:rsid w:val="00793239"/>
    <w:rsid w:val="00797CC8"/>
    <w:rsid w:val="007B5533"/>
    <w:rsid w:val="007E6354"/>
    <w:rsid w:val="00812F25"/>
    <w:rsid w:val="008272A0"/>
    <w:rsid w:val="008517CB"/>
    <w:rsid w:val="0087101C"/>
    <w:rsid w:val="00880995"/>
    <w:rsid w:val="008821A0"/>
    <w:rsid w:val="008A5595"/>
    <w:rsid w:val="008F79B2"/>
    <w:rsid w:val="00931FE0"/>
    <w:rsid w:val="009422CD"/>
    <w:rsid w:val="00967673"/>
    <w:rsid w:val="009727DE"/>
    <w:rsid w:val="00990244"/>
    <w:rsid w:val="009B4541"/>
    <w:rsid w:val="009C0E54"/>
    <w:rsid w:val="009D258D"/>
    <w:rsid w:val="009E346D"/>
    <w:rsid w:val="00A013B3"/>
    <w:rsid w:val="00A07084"/>
    <w:rsid w:val="00A162BF"/>
    <w:rsid w:val="00A41AC2"/>
    <w:rsid w:val="00A423E3"/>
    <w:rsid w:val="00A509AF"/>
    <w:rsid w:val="00A6169D"/>
    <w:rsid w:val="00A61FA1"/>
    <w:rsid w:val="00A73A37"/>
    <w:rsid w:val="00A906F0"/>
    <w:rsid w:val="00AA1BE5"/>
    <w:rsid w:val="00AB53C8"/>
    <w:rsid w:val="00AE1388"/>
    <w:rsid w:val="00AF5467"/>
    <w:rsid w:val="00B70B63"/>
    <w:rsid w:val="00B7588D"/>
    <w:rsid w:val="00B81A96"/>
    <w:rsid w:val="00BA061B"/>
    <w:rsid w:val="00BB2E2F"/>
    <w:rsid w:val="00BC1E71"/>
    <w:rsid w:val="00BD7036"/>
    <w:rsid w:val="00BE0DB1"/>
    <w:rsid w:val="00C06E76"/>
    <w:rsid w:val="00C21217"/>
    <w:rsid w:val="00C659A4"/>
    <w:rsid w:val="00C83477"/>
    <w:rsid w:val="00C849EF"/>
    <w:rsid w:val="00CE1511"/>
    <w:rsid w:val="00D05A65"/>
    <w:rsid w:val="00D13393"/>
    <w:rsid w:val="00D30C48"/>
    <w:rsid w:val="00D343D2"/>
    <w:rsid w:val="00D45C8E"/>
    <w:rsid w:val="00D62AB6"/>
    <w:rsid w:val="00DA60A8"/>
    <w:rsid w:val="00DC2504"/>
    <w:rsid w:val="00DD2666"/>
    <w:rsid w:val="00DD28E5"/>
    <w:rsid w:val="00E425F7"/>
    <w:rsid w:val="00E53D55"/>
    <w:rsid w:val="00E60A2D"/>
    <w:rsid w:val="00E63739"/>
    <w:rsid w:val="00E63BDC"/>
    <w:rsid w:val="00E735DB"/>
    <w:rsid w:val="00EA5467"/>
    <w:rsid w:val="00EB5CEF"/>
    <w:rsid w:val="00ED1811"/>
    <w:rsid w:val="00EE372C"/>
    <w:rsid w:val="00EF2542"/>
    <w:rsid w:val="00F03802"/>
    <w:rsid w:val="00F04394"/>
    <w:rsid w:val="00F13AE4"/>
    <w:rsid w:val="00F43724"/>
    <w:rsid w:val="00F556E5"/>
    <w:rsid w:val="00F61313"/>
    <w:rsid w:val="00F934F0"/>
    <w:rsid w:val="00FB0411"/>
    <w:rsid w:val="00FC19AB"/>
    <w:rsid w:val="00FC6992"/>
    <w:rsid w:val="00FE6167"/>
    <w:rsid w:val="00FF73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5DC8B"/>
  <w15:docId w15:val="{4CE31C00-4B1B-425A-9291-A0434346A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spacing w:before="240" w:after="60" w:line="240" w:lineRule="auto"/>
      <w:outlineLvl w:val="0"/>
    </w:pPr>
    <w:rPr>
      <w:rFonts w:ascii="Arial" w:eastAsia="Times New Roman" w:hAnsi="Arial" w:cs="Times New Roman"/>
      <w:b/>
      <w:sz w:val="28"/>
      <w:szCs w:val="20"/>
      <w:lang w:eastAsia="ru-RU"/>
    </w:rPr>
  </w:style>
  <w:style w:type="paragraph" w:styleId="2">
    <w:name w:val="heading 2"/>
    <w:basedOn w:val="a"/>
    <w:next w:val="a"/>
    <w:link w:val="20"/>
    <w:uiPriority w:val="9"/>
    <w:semiHidden/>
    <w:unhideWhenUsed/>
    <w:qFormat/>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3">
    <w:name w:val="heading 3"/>
    <w:basedOn w:val="a"/>
    <w:next w:val="a"/>
    <w:link w:val="30"/>
    <w:uiPriority w:val="9"/>
    <w:semiHidden/>
    <w:unhideWhenUsed/>
    <w:qFormat/>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4">
    <w:name w:val="heading 4"/>
    <w:basedOn w:val="a"/>
    <w:next w:val="a"/>
    <w:link w:val="40"/>
    <w:uiPriority w:val="9"/>
    <w:semiHidden/>
    <w:unhideWhenUsed/>
    <w:qFormat/>
    <w:pPr>
      <w:keepNext/>
      <w:keepLines/>
      <w:spacing w:before="80" w:after="0" w:line="288" w:lineRule="auto"/>
      <w:outlineLvl w:val="3"/>
    </w:pPr>
    <w:rPr>
      <w:rFonts w:asciiTheme="majorHAnsi" w:eastAsiaTheme="majorEastAsia" w:hAnsiTheme="majorHAnsi" w:cstheme="majorBidi"/>
      <w:color w:val="70AD47" w:themeColor="accent6"/>
    </w:rPr>
  </w:style>
  <w:style w:type="paragraph" w:styleId="5">
    <w:name w:val="heading 5"/>
    <w:basedOn w:val="a"/>
    <w:next w:val="a"/>
    <w:link w:val="50"/>
    <w:uiPriority w:val="9"/>
    <w:semiHidden/>
    <w:unhideWhenUsed/>
    <w:qFormat/>
    <w:pPr>
      <w:keepNext/>
      <w:keepLines/>
      <w:spacing w:before="40" w:after="0" w:line="288" w:lineRule="auto"/>
      <w:outlineLvl w:val="4"/>
    </w:pPr>
    <w:rPr>
      <w:rFonts w:asciiTheme="majorHAnsi" w:eastAsiaTheme="majorEastAsia" w:hAnsiTheme="majorHAnsi" w:cstheme="majorBidi"/>
      <w:i/>
      <w:iCs/>
      <w:color w:val="70AD47" w:themeColor="accent6"/>
    </w:rPr>
  </w:style>
  <w:style w:type="paragraph" w:styleId="6">
    <w:name w:val="heading 6"/>
    <w:basedOn w:val="a"/>
    <w:next w:val="a"/>
    <w:link w:val="60"/>
    <w:uiPriority w:val="9"/>
    <w:semiHidden/>
    <w:unhideWhenUsed/>
    <w:qFormat/>
    <w:pPr>
      <w:keepNext/>
      <w:keepLines/>
      <w:spacing w:before="40" w:after="0" w:line="288" w:lineRule="auto"/>
      <w:outlineLvl w:val="5"/>
    </w:pPr>
    <w:rPr>
      <w:rFonts w:asciiTheme="majorHAnsi" w:eastAsiaTheme="majorEastAsia" w:hAnsiTheme="majorHAnsi" w:cstheme="majorBidi"/>
      <w:color w:val="70AD47" w:themeColor="accent6"/>
      <w:sz w:val="21"/>
      <w:szCs w:val="21"/>
    </w:rPr>
  </w:style>
  <w:style w:type="paragraph" w:styleId="7">
    <w:name w:val="heading 7"/>
    <w:basedOn w:val="a"/>
    <w:next w:val="a"/>
    <w:link w:val="70"/>
    <w:uiPriority w:val="9"/>
    <w:semiHidden/>
    <w:unhideWhenUsed/>
    <w:qFormat/>
    <w:pPr>
      <w:keepNext/>
      <w:keepLines/>
      <w:spacing w:before="40" w:after="0" w:line="288" w:lineRule="auto"/>
      <w:outlineLvl w:val="6"/>
    </w:pPr>
    <w:rPr>
      <w:rFonts w:asciiTheme="majorHAnsi" w:eastAsiaTheme="majorEastAsia" w:hAnsiTheme="majorHAnsi" w:cstheme="majorBidi"/>
      <w:b/>
      <w:bCs/>
      <w:color w:val="70AD47" w:themeColor="accent6"/>
      <w:sz w:val="21"/>
      <w:szCs w:val="21"/>
    </w:rPr>
  </w:style>
  <w:style w:type="paragraph" w:styleId="8">
    <w:name w:val="heading 8"/>
    <w:basedOn w:val="a"/>
    <w:next w:val="a"/>
    <w:link w:val="80"/>
    <w:uiPriority w:val="9"/>
    <w:semiHidden/>
    <w:unhideWhenUsed/>
    <w:qFormat/>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rPr>
  </w:style>
  <w:style w:type="paragraph" w:styleId="9">
    <w:name w:val="heading 9"/>
    <w:basedOn w:val="a"/>
    <w:next w:val="a"/>
    <w:link w:val="90"/>
    <w:uiPriority w:val="9"/>
    <w:semiHidden/>
    <w:unhideWhenUsed/>
    <w:qFormat/>
    <w:pPr>
      <w:keepNext/>
      <w:keepLines/>
      <w:spacing w:before="40" w:after="0" w:line="288" w:lineRule="auto"/>
      <w:outlineLvl w:val="8"/>
    </w:pPr>
    <w:rPr>
      <w:rFonts w:asciiTheme="majorHAnsi" w:eastAsiaTheme="majorEastAsia" w:hAnsiTheme="majorHAnsi" w:cstheme="majorBidi"/>
      <w:i/>
      <w:iCs/>
      <w:color w:val="70AD47" w:themeColor="accent6"/>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uiPriority w:val="9"/>
    <w:rPr>
      <w:rFonts w:asciiTheme="majorHAnsi" w:eastAsiaTheme="majorEastAsia" w:hAnsiTheme="majorHAnsi" w:cstheme="majorBidi"/>
      <w:b/>
      <w:bCs/>
      <w:color w:val="5B9BD5" w:themeColor="accent1"/>
      <w:sz w:val="26"/>
      <w:szCs w:val="26"/>
    </w:rPr>
  </w:style>
  <w:style w:type="character" w:customStyle="1" w:styleId="Heading3Char">
    <w:name w:val="Heading 3 Char"/>
    <w:uiPriority w:val="9"/>
    <w:rPr>
      <w:rFonts w:asciiTheme="majorHAnsi" w:eastAsiaTheme="majorEastAsia" w:hAnsiTheme="majorHAnsi" w:cstheme="majorBidi"/>
      <w:b/>
      <w:bCs/>
      <w:color w:val="5B9BD5" w:themeColor="accent1"/>
    </w:rPr>
  </w:style>
  <w:style w:type="character" w:customStyle="1" w:styleId="Heading4Char">
    <w:name w:val="Heading 4 Char"/>
    <w:uiPriority w:val="9"/>
    <w:rPr>
      <w:rFonts w:asciiTheme="majorHAnsi" w:eastAsiaTheme="majorEastAsia" w:hAnsiTheme="majorHAnsi" w:cstheme="majorBidi"/>
      <w:b/>
      <w:bCs/>
      <w:i/>
      <w:iCs/>
      <w:color w:val="5B9BD5" w:themeColor="accent1"/>
    </w:rPr>
  </w:style>
  <w:style w:type="character" w:customStyle="1" w:styleId="Heading5Char">
    <w:name w:val="Heading 5 Char"/>
    <w:uiPriority w:val="9"/>
    <w:rPr>
      <w:rFonts w:asciiTheme="majorHAnsi" w:eastAsiaTheme="majorEastAsia" w:hAnsiTheme="majorHAnsi" w:cstheme="majorBidi"/>
      <w:color w:val="1F4D78" w:themeColor="accent1" w:themeShade="7F"/>
    </w:rPr>
  </w:style>
  <w:style w:type="character" w:customStyle="1" w:styleId="Heading6Char">
    <w:name w:val="Heading 6 Char"/>
    <w:uiPriority w:val="9"/>
    <w:rPr>
      <w:rFonts w:asciiTheme="majorHAnsi" w:eastAsiaTheme="majorEastAsia" w:hAnsiTheme="majorHAnsi" w:cstheme="majorBidi"/>
      <w:i/>
      <w:iCs/>
      <w:color w:val="1F4D78" w:themeColor="accent1" w:themeShade="7F"/>
    </w:rPr>
  </w:style>
  <w:style w:type="character" w:customStyle="1" w:styleId="Heading7Char">
    <w:name w:val="Heading 7 Char"/>
    <w:uiPriority w:val="9"/>
    <w:rPr>
      <w:rFonts w:asciiTheme="majorHAnsi" w:eastAsiaTheme="majorEastAsia" w:hAnsiTheme="majorHAnsi" w:cstheme="majorBidi"/>
      <w:i/>
      <w:iCs/>
      <w:color w:val="404040" w:themeColor="text1" w:themeTint="BF"/>
    </w:rPr>
  </w:style>
  <w:style w:type="character" w:customStyle="1" w:styleId="Heading8Char">
    <w:name w:val="Heading 8 Char"/>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uiPriority w:val="9"/>
    <w:rPr>
      <w:rFonts w:asciiTheme="majorHAnsi" w:eastAsiaTheme="majorEastAsia" w:hAnsiTheme="majorHAnsi" w:cstheme="majorBidi"/>
      <w:i/>
      <w:iCs/>
      <w:color w:val="404040" w:themeColor="text1" w:themeTint="BF"/>
      <w:sz w:val="20"/>
      <w:szCs w:val="20"/>
    </w:rPr>
  </w:style>
  <w:style w:type="character" w:customStyle="1" w:styleId="TitleChar">
    <w:name w:val="Title Char"/>
    <w:uiPriority w:val="10"/>
    <w:rPr>
      <w:rFonts w:asciiTheme="majorHAnsi" w:eastAsiaTheme="majorEastAsia" w:hAnsiTheme="majorHAnsi" w:cstheme="majorBidi"/>
      <w:color w:val="323E4F" w:themeColor="text2" w:themeShade="BF"/>
      <w:spacing w:val="5"/>
      <w:sz w:val="52"/>
      <w:szCs w:val="52"/>
    </w:rPr>
  </w:style>
  <w:style w:type="character" w:customStyle="1" w:styleId="SubtitleChar">
    <w:name w:val="Subtitle Char"/>
    <w:uiPriority w:val="11"/>
    <w:rPr>
      <w:rFonts w:asciiTheme="majorHAnsi" w:eastAsiaTheme="majorEastAsia" w:hAnsiTheme="majorHAnsi" w:cstheme="majorBidi"/>
      <w:i/>
      <w:iCs/>
      <w:color w:val="5B9BD5" w:themeColor="accent1"/>
      <w:spacing w:val="15"/>
      <w:sz w:val="24"/>
      <w:szCs w:val="24"/>
    </w:rPr>
  </w:style>
  <w:style w:type="character" w:customStyle="1" w:styleId="QuoteChar">
    <w:name w:val="Quote Char"/>
    <w:uiPriority w:val="29"/>
    <w:rPr>
      <w:i/>
      <w:iCs/>
      <w:color w:val="000000" w:themeColor="text1"/>
    </w:rPr>
  </w:style>
  <w:style w:type="character" w:customStyle="1" w:styleId="IntenseQuoteChar">
    <w:name w:val="Intense Quote Char"/>
    <w:uiPriority w:val="30"/>
    <w:rPr>
      <w:b/>
      <w:bCs/>
      <w:i/>
      <w:iCs/>
      <w:color w:val="5B9BD5" w:themeColor="accent1"/>
    </w:rPr>
  </w:style>
  <w:style w:type="paragraph" w:styleId="a3">
    <w:name w:val="footnote text"/>
    <w:link w:val="a4"/>
    <w:uiPriority w:val="99"/>
    <w:semiHidden/>
    <w:unhideWhenUsed/>
    <w:pPr>
      <w:spacing w:after="0" w:line="240" w:lineRule="auto"/>
    </w:pPr>
    <w:rPr>
      <w:sz w:val="20"/>
      <w:szCs w:val="20"/>
    </w:rPr>
  </w:style>
  <w:style w:type="character" w:customStyle="1" w:styleId="a4">
    <w:name w:val="Текст сноски Знак"/>
    <w:link w:val="a3"/>
    <w:uiPriority w:val="99"/>
    <w:semiHidden/>
    <w:rPr>
      <w:sz w:val="20"/>
      <w:szCs w:val="20"/>
    </w:rPr>
  </w:style>
  <w:style w:type="character" w:styleId="a5">
    <w:name w:val="footnote reference"/>
    <w:uiPriority w:val="99"/>
    <w:semiHidden/>
    <w:unhideWhenUsed/>
    <w:rPr>
      <w:vertAlign w:val="superscript"/>
    </w:rPr>
  </w:style>
  <w:style w:type="paragraph" w:styleId="a6">
    <w:name w:val="endnote text"/>
    <w:link w:val="a7"/>
    <w:uiPriority w:val="99"/>
    <w:semiHidden/>
    <w:unhideWhenUsed/>
    <w:pPr>
      <w:spacing w:after="0" w:line="240" w:lineRule="auto"/>
    </w:pPr>
    <w:rPr>
      <w:sz w:val="20"/>
      <w:szCs w:val="20"/>
    </w:rPr>
  </w:style>
  <w:style w:type="character" w:customStyle="1" w:styleId="a7">
    <w:name w:val="Текст концевой сноски Знак"/>
    <w:link w:val="a6"/>
    <w:uiPriority w:val="99"/>
    <w:semiHidden/>
    <w:rPr>
      <w:sz w:val="20"/>
      <w:szCs w:val="20"/>
    </w:rPr>
  </w:style>
  <w:style w:type="character" w:styleId="a8">
    <w:name w:val="endnote reference"/>
    <w:uiPriority w:val="99"/>
    <w:semiHidden/>
    <w:unhideWhenUsed/>
    <w:rPr>
      <w:vertAlign w:val="superscript"/>
    </w:rPr>
  </w:style>
  <w:style w:type="character" w:styleId="a9">
    <w:name w:val="Hyperlink"/>
    <w:uiPriority w:val="99"/>
    <w:unhideWhenUsed/>
    <w:rPr>
      <w:color w:val="0563C1" w:themeColor="hyperlink"/>
      <w:u w:val="single"/>
    </w:rPr>
  </w:style>
  <w:style w:type="paragraph" w:styleId="aa">
    <w:name w:val="Plain Text"/>
    <w:link w:val="ab"/>
    <w:uiPriority w:val="99"/>
    <w:semiHidden/>
    <w:unhideWhenUsed/>
    <w:pPr>
      <w:spacing w:after="0" w:line="240" w:lineRule="auto"/>
    </w:pPr>
    <w:rPr>
      <w:rFonts w:ascii="Courier New" w:hAnsi="Courier New" w:cs="Courier New"/>
      <w:sz w:val="21"/>
      <w:szCs w:val="21"/>
    </w:rPr>
  </w:style>
  <w:style w:type="character" w:customStyle="1" w:styleId="ab">
    <w:name w:val="Текст Знак"/>
    <w:link w:val="aa"/>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paragraph" w:styleId="ac">
    <w:name w:val="header"/>
    <w:aliases w:val="ВерхКолонтитул"/>
    <w:basedOn w:val="a"/>
    <w:link w:val="ad"/>
    <w:uiPriority w:val="9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aliases w:val="ВерхКолонтитул Знак"/>
    <w:basedOn w:val="a0"/>
    <w:link w:val="ac"/>
    <w:uiPriority w:val="99"/>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Pr>
      <w:rFonts w:ascii="Arial" w:eastAsia="Times New Roman" w:hAnsi="Arial" w:cs="Times New Roman"/>
      <w:b/>
      <w:sz w:val="28"/>
      <w:szCs w:val="20"/>
      <w:lang w:eastAsia="ru-RU"/>
    </w:rPr>
  </w:style>
  <w:style w:type="paragraph" w:customStyle="1" w:styleId="ConsPlusNormal">
    <w:name w:val="ConsPlusNormal"/>
    <w:uiPriority w:val="99"/>
    <w:pPr>
      <w:widowControl w:val="0"/>
      <w:spacing w:after="0" w:line="240" w:lineRule="auto"/>
      <w:ind w:firstLine="720"/>
    </w:pPr>
    <w:rPr>
      <w:rFonts w:ascii="Arial" w:eastAsia="Times New Roman" w:hAnsi="Arial" w:cs="Arial"/>
      <w:sz w:val="20"/>
      <w:szCs w:val="20"/>
      <w:lang w:eastAsia="ru-RU"/>
    </w:rPr>
  </w:style>
  <w:style w:type="paragraph" w:styleId="ae">
    <w:name w:val="Balloon Text"/>
    <w:basedOn w:val="a"/>
    <w:link w:val="af"/>
    <w:uiPriority w:val="99"/>
    <w:semiHidden/>
    <w:unhideWhenUse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Pr>
      <w:rFonts w:ascii="Tahoma" w:hAnsi="Tahoma" w:cs="Tahoma"/>
      <w:sz w:val="16"/>
      <w:szCs w:val="16"/>
    </w:rPr>
  </w:style>
  <w:style w:type="character" w:customStyle="1" w:styleId="20">
    <w:name w:val="Заголовок 2 Знак"/>
    <w:basedOn w:val="a0"/>
    <w:link w:val="2"/>
    <w:uiPriority w:val="9"/>
    <w:semiHidden/>
    <w:rPr>
      <w:rFonts w:asciiTheme="majorHAnsi" w:eastAsiaTheme="majorEastAsia" w:hAnsiTheme="majorHAnsi" w:cstheme="majorBidi"/>
      <w:color w:val="538135" w:themeColor="accent6" w:themeShade="BF"/>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color w:val="538135" w:themeColor="accent6" w:themeShade="BF"/>
      <w:sz w:val="24"/>
      <w:szCs w:val="24"/>
    </w:rPr>
  </w:style>
  <w:style w:type="character" w:customStyle="1" w:styleId="40">
    <w:name w:val="Заголовок 4 Знак"/>
    <w:basedOn w:val="a0"/>
    <w:link w:val="4"/>
    <w:uiPriority w:val="9"/>
    <w:semiHidden/>
    <w:rPr>
      <w:rFonts w:asciiTheme="majorHAnsi" w:eastAsiaTheme="majorEastAsia" w:hAnsiTheme="majorHAnsi" w:cstheme="majorBidi"/>
      <w:color w:val="70AD47" w:themeColor="accent6"/>
    </w:rPr>
  </w:style>
  <w:style w:type="character" w:customStyle="1" w:styleId="50">
    <w:name w:val="Заголовок 5 Знак"/>
    <w:basedOn w:val="a0"/>
    <w:link w:val="5"/>
    <w:uiPriority w:val="9"/>
    <w:semiHidden/>
    <w:rPr>
      <w:rFonts w:asciiTheme="majorHAnsi" w:eastAsiaTheme="majorEastAsia" w:hAnsiTheme="majorHAnsi" w:cstheme="majorBidi"/>
      <w:i/>
      <w:iCs/>
      <w:color w:val="70AD47" w:themeColor="accent6"/>
    </w:rPr>
  </w:style>
  <w:style w:type="character" w:customStyle="1" w:styleId="60">
    <w:name w:val="Заголовок 6 Знак"/>
    <w:basedOn w:val="a0"/>
    <w:link w:val="6"/>
    <w:uiPriority w:val="9"/>
    <w:semiHidden/>
    <w:rPr>
      <w:rFonts w:asciiTheme="majorHAnsi" w:eastAsiaTheme="majorEastAsia" w:hAnsiTheme="majorHAnsi" w:cstheme="majorBidi"/>
      <w:color w:val="70AD47" w:themeColor="accent6"/>
      <w:sz w:val="21"/>
      <w:szCs w:val="21"/>
    </w:rPr>
  </w:style>
  <w:style w:type="character" w:customStyle="1" w:styleId="70">
    <w:name w:val="Заголовок 7 Знак"/>
    <w:basedOn w:val="a0"/>
    <w:link w:val="7"/>
    <w:uiPriority w:val="9"/>
    <w:semiHidden/>
    <w:rPr>
      <w:rFonts w:asciiTheme="majorHAnsi" w:eastAsiaTheme="majorEastAsia" w:hAnsiTheme="majorHAnsi" w:cstheme="majorBidi"/>
      <w:b/>
      <w:bCs/>
      <w:color w:val="70AD47" w:themeColor="accent6"/>
      <w:sz w:val="21"/>
      <w:szCs w:val="21"/>
    </w:rPr>
  </w:style>
  <w:style w:type="character" w:customStyle="1" w:styleId="80">
    <w:name w:val="Заголовок 8 Знак"/>
    <w:basedOn w:val="a0"/>
    <w:link w:val="8"/>
    <w:uiPriority w:val="9"/>
    <w:semiHidden/>
    <w:rPr>
      <w:rFonts w:asciiTheme="majorHAnsi" w:eastAsiaTheme="majorEastAsia" w:hAnsiTheme="majorHAnsi" w:cstheme="majorBidi"/>
      <w:b/>
      <w:bCs/>
      <w:i/>
      <w:iCs/>
      <w:color w:val="70AD47" w:themeColor="accent6"/>
      <w:sz w:val="20"/>
      <w:szCs w:val="20"/>
    </w:rPr>
  </w:style>
  <w:style w:type="character" w:customStyle="1" w:styleId="90">
    <w:name w:val="Заголовок 9 Знак"/>
    <w:basedOn w:val="a0"/>
    <w:link w:val="9"/>
    <w:uiPriority w:val="9"/>
    <w:semiHidden/>
    <w:rPr>
      <w:rFonts w:asciiTheme="majorHAnsi" w:eastAsiaTheme="majorEastAsia" w:hAnsiTheme="majorHAnsi" w:cstheme="majorBidi"/>
      <w:i/>
      <w:iCs/>
      <w:color w:val="70AD47" w:themeColor="accent6"/>
      <w:sz w:val="20"/>
      <w:szCs w:val="20"/>
    </w:rPr>
  </w:style>
  <w:style w:type="paragraph" w:styleId="af0">
    <w:name w:val="footer"/>
    <w:basedOn w:val="a"/>
    <w:link w:val="af1"/>
    <w:uiPriority w:val="99"/>
    <w:unhideWhenUsed/>
    <w:pPr>
      <w:tabs>
        <w:tab w:val="center" w:pos="4677"/>
        <w:tab w:val="right" w:pos="9355"/>
      </w:tabs>
      <w:spacing w:after="0" w:line="288" w:lineRule="auto"/>
    </w:pPr>
    <w:rPr>
      <w:rFonts w:eastAsiaTheme="minorEastAsia"/>
      <w:sz w:val="21"/>
      <w:szCs w:val="21"/>
    </w:rPr>
  </w:style>
  <w:style w:type="character" w:customStyle="1" w:styleId="af1">
    <w:name w:val="Нижний колонтитул Знак"/>
    <w:basedOn w:val="a0"/>
    <w:link w:val="af0"/>
    <w:uiPriority w:val="99"/>
    <w:rPr>
      <w:rFonts w:eastAsiaTheme="minorEastAsia"/>
      <w:sz w:val="21"/>
      <w:szCs w:val="21"/>
    </w:rPr>
  </w:style>
  <w:style w:type="paragraph" w:styleId="af2">
    <w:name w:val="List Paragraph"/>
    <w:basedOn w:val="a"/>
    <w:uiPriority w:val="34"/>
    <w:qFormat/>
    <w:pPr>
      <w:spacing w:after="200" w:line="288" w:lineRule="auto"/>
      <w:ind w:left="720"/>
      <w:contextualSpacing/>
    </w:pPr>
    <w:rPr>
      <w:rFonts w:eastAsiaTheme="minorEastAsia"/>
      <w:sz w:val="21"/>
      <w:szCs w:val="21"/>
    </w:rPr>
  </w:style>
  <w:style w:type="paragraph" w:styleId="af3">
    <w:name w:val="caption"/>
    <w:basedOn w:val="a"/>
    <w:next w:val="a"/>
    <w:uiPriority w:val="35"/>
    <w:semiHidden/>
    <w:unhideWhenUsed/>
    <w:qFormat/>
    <w:pPr>
      <w:spacing w:after="200" w:line="240" w:lineRule="auto"/>
    </w:pPr>
    <w:rPr>
      <w:rFonts w:eastAsiaTheme="minorEastAsia"/>
      <w:b/>
      <w:bCs/>
      <w:smallCaps/>
      <w:color w:val="595959" w:themeColor="text1" w:themeTint="A6"/>
      <w:sz w:val="21"/>
      <w:szCs w:val="21"/>
    </w:rPr>
  </w:style>
  <w:style w:type="paragraph" w:styleId="af4">
    <w:name w:val="Title"/>
    <w:basedOn w:val="a"/>
    <w:next w:val="a"/>
    <w:link w:val="af5"/>
    <w:uiPriority w:val="10"/>
    <w:qFormat/>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af5">
    <w:name w:val="Заголовок Знак"/>
    <w:basedOn w:val="a0"/>
    <w:link w:val="af4"/>
    <w:uiPriority w:val="10"/>
    <w:rPr>
      <w:rFonts w:asciiTheme="majorHAnsi" w:eastAsiaTheme="majorEastAsia" w:hAnsiTheme="majorHAnsi" w:cstheme="majorBidi"/>
      <w:color w:val="262626" w:themeColor="text1" w:themeTint="D9"/>
      <w:spacing w:val="-15"/>
      <w:sz w:val="96"/>
      <w:szCs w:val="96"/>
    </w:rPr>
  </w:style>
  <w:style w:type="paragraph" w:styleId="af6">
    <w:name w:val="Subtitle"/>
    <w:basedOn w:val="a"/>
    <w:next w:val="a"/>
    <w:link w:val="af7"/>
    <w:uiPriority w:val="11"/>
    <w:qFormat/>
    <w:pPr>
      <w:spacing w:after="200" w:line="240" w:lineRule="auto"/>
    </w:pPr>
    <w:rPr>
      <w:rFonts w:asciiTheme="majorHAnsi" w:eastAsiaTheme="majorEastAsia" w:hAnsiTheme="majorHAnsi" w:cstheme="majorBidi"/>
      <w:sz w:val="30"/>
      <w:szCs w:val="30"/>
    </w:rPr>
  </w:style>
  <w:style w:type="character" w:customStyle="1" w:styleId="af7">
    <w:name w:val="Подзаголовок Знак"/>
    <w:basedOn w:val="a0"/>
    <w:link w:val="af6"/>
    <w:uiPriority w:val="11"/>
    <w:rPr>
      <w:rFonts w:asciiTheme="majorHAnsi" w:eastAsiaTheme="majorEastAsia" w:hAnsiTheme="majorHAnsi" w:cstheme="majorBidi"/>
      <w:sz w:val="30"/>
      <w:szCs w:val="30"/>
    </w:rPr>
  </w:style>
  <w:style w:type="character" w:styleId="af8">
    <w:name w:val="Strong"/>
    <w:basedOn w:val="a0"/>
    <w:uiPriority w:val="22"/>
    <w:qFormat/>
    <w:rPr>
      <w:b/>
      <w:bCs/>
    </w:rPr>
  </w:style>
  <w:style w:type="character" w:styleId="af9">
    <w:name w:val="Emphasis"/>
    <w:basedOn w:val="a0"/>
    <w:uiPriority w:val="20"/>
    <w:qFormat/>
    <w:rPr>
      <w:i/>
      <w:iCs/>
      <w:color w:val="70AD47" w:themeColor="accent6"/>
    </w:rPr>
  </w:style>
  <w:style w:type="paragraph" w:styleId="afa">
    <w:name w:val="No Spacing"/>
    <w:uiPriority w:val="1"/>
    <w:qFormat/>
    <w:pPr>
      <w:spacing w:after="0" w:line="240" w:lineRule="auto"/>
    </w:pPr>
    <w:rPr>
      <w:rFonts w:eastAsiaTheme="minorEastAsia"/>
      <w:sz w:val="21"/>
      <w:szCs w:val="21"/>
    </w:rPr>
  </w:style>
  <w:style w:type="paragraph" w:styleId="21">
    <w:name w:val="Quote"/>
    <w:basedOn w:val="a"/>
    <w:next w:val="a"/>
    <w:link w:val="22"/>
    <w:uiPriority w:val="29"/>
    <w:qFormat/>
    <w:pPr>
      <w:spacing w:before="160" w:after="200" w:line="288" w:lineRule="auto"/>
      <w:ind w:left="720" w:right="720"/>
      <w:jc w:val="center"/>
    </w:pPr>
    <w:rPr>
      <w:rFonts w:eastAsiaTheme="minorEastAsia"/>
      <w:i/>
      <w:iCs/>
      <w:color w:val="262626" w:themeColor="text1" w:themeTint="D9"/>
      <w:sz w:val="21"/>
      <w:szCs w:val="21"/>
    </w:rPr>
  </w:style>
  <w:style w:type="character" w:customStyle="1" w:styleId="22">
    <w:name w:val="Цитата 2 Знак"/>
    <w:basedOn w:val="a0"/>
    <w:link w:val="21"/>
    <w:uiPriority w:val="29"/>
    <w:rPr>
      <w:rFonts w:eastAsiaTheme="minorEastAsia"/>
      <w:i/>
      <w:iCs/>
      <w:color w:val="262626" w:themeColor="text1" w:themeTint="D9"/>
      <w:sz w:val="21"/>
      <w:szCs w:val="21"/>
    </w:rPr>
  </w:style>
  <w:style w:type="paragraph" w:styleId="afb">
    <w:name w:val="Intense Quote"/>
    <w:basedOn w:val="a"/>
    <w:next w:val="a"/>
    <w:link w:val="afc"/>
    <w:uiPriority w:val="30"/>
    <w:qFormat/>
    <w:pPr>
      <w:spacing w:before="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afc">
    <w:name w:val="Выделенная цитата Знак"/>
    <w:basedOn w:val="a0"/>
    <w:link w:val="afb"/>
    <w:uiPriority w:val="30"/>
    <w:rPr>
      <w:rFonts w:asciiTheme="majorHAnsi" w:eastAsiaTheme="majorEastAsia" w:hAnsiTheme="majorHAnsi" w:cstheme="majorBidi"/>
      <w:i/>
      <w:iCs/>
      <w:color w:val="70AD47" w:themeColor="accent6"/>
      <w:sz w:val="32"/>
      <w:szCs w:val="32"/>
    </w:rPr>
  </w:style>
  <w:style w:type="character" w:styleId="afd">
    <w:name w:val="Subtle Emphasis"/>
    <w:basedOn w:val="a0"/>
    <w:uiPriority w:val="19"/>
    <w:qFormat/>
    <w:rPr>
      <w:i/>
      <w:iCs/>
    </w:rPr>
  </w:style>
  <w:style w:type="character" w:styleId="afe">
    <w:name w:val="Intense Emphasis"/>
    <w:basedOn w:val="a0"/>
    <w:uiPriority w:val="21"/>
    <w:qFormat/>
    <w:rPr>
      <w:b/>
      <w:bCs/>
      <w:i/>
      <w:iCs/>
    </w:rPr>
  </w:style>
  <w:style w:type="character" w:styleId="aff">
    <w:name w:val="Subtle Reference"/>
    <w:basedOn w:val="a0"/>
    <w:uiPriority w:val="31"/>
    <w:qFormat/>
    <w:rPr>
      <w:smallCaps/>
      <w:color w:val="595959" w:themeColor="text1" w:themeTint="A6"/>
    </w:rPr>
  </w:style>
  <w:style w:type="character" w:styleId="aff0">
    <w:name w:val="Intense Reference"/>
    <w:basedOn w:val="a0"/>
    <w:uiPriority w:val="32"/>
    <w:qFormat/>
    <w:rPr>
      <w:b/>
      <w:bCs/>
      <w:smallCaps/>
      <w:color w:val="70AD47" w:themeColor="accent6"/>
    </w:rPr>
  </w:style>
  <w:style w:type="character" w:styleId="aff1">
    <w:name w:val="Book Title"/>
    <w:basedOn w:val="a0"/>
    <w:uiPriority w:val="33"/>
    <w:qFormat/>
    <w:rPr>
      <w:b/>
      <w:bCs/>
      <w:caps w:val="0"/>
      <w:smallCaps/>
      <w:spacing w:val="7"/>
      <w:sz w:val="21"/>
      <w:szCs w:val="21"/>
    </w:rPr>
  </w:style>
  <w:style w:type="paragraph" w:styleId="aff2">
    <w:name w:val="TOC Heading"/>
    <w:basedOn w:val="1"/>
    <w:next w:val="a"/>
    <w:uiPriority w:val="39"/>
    <w:semiHidden/>
    <w:unhideWhenUsed/>
    <w:qFormat/>
    <w:pPr>
      <w:keepLines/>
      <w:spacing w:before="360" w:after="40"/>
    </w:pPr>
    <w:rPr>
      <w:rFonts w:asciiTheme="majorHAnsi" w:eastAsiaTheme="majorEastAsia" w:hAnsiTheme="majorHAnsi" w:cstheme="majorBidi"/>
      <w:b w:val="0"/>
      <w:color w:val="538135" w:themeColor="accent6" w:themeShade="BF"/>
      <w:sz w:val="40"/>
      <w:szCs w:val="40"/>
      <w:lang w:eastAsia="en-US"/>
    </w:rPr>
  </w:style>
  <w:style w:type="table" w:styleId="aff3">
    <w:name w:val="Table Grid"/>
    <w:basedOn w:val="a1"/>
    <w:uiPriority w:val="39"/>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uiPriority w:val="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uiPriority w:val="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jpeg"/><Relationship Id="rId84" Type="http://schemas.openxmlformats.org/officeDocument/2006/relationships/footer" Target="footer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jpe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jpe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61" Type="http://schemas.openxmlformats.org/officeDocument/2006/relationships/image" Target="media/image55.jpeg"/><Relationship Id="rId82" Type="http://schemas.openxmlformats.org/officeDocument/2006/relationships/image" Target="media/image7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等线 Light"/>
        <a:font script="Hant" typeface="新細明體"/>
        <a:font script="Jpan" typeface="游ゴシック Light"/>
      </a:majorFont>
      <a:minorFont>
        <a:latin typeface="Calibri"/>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等线"/>
        <a:font script="Hant" typeface="新細明體"/>
        <a:font script="Jpan" typeface="游明朝"/>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874</TotalTime>
  <Pages>74</Pages>
  <Words>14939</Words>
  <Characters>85156</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Архитектор</dc:creator>
  <cp:lastModifiedBy>ATMO82</cp:lastModifiedBy>
  <cp:revision>33</cp:revision>
  <dcterms:created xsi:type="dcterms:W3CDTF">2023-12-26T11:26:00Z</dcterms:created>
  <dcterms:modified xsi:type="dcterms:W3CDTF">2024-05-03T09:19:00Z</dcterms:modified>
</cp:coreProperties>
</file>